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0" w:type="auto"/>
        <w:tblInd w:w="108" w:type="dxa"/>
        <w:tblLook w:val="04A0" w:firstRow="1" w:lastRow="0" w:firstColumn="1" w:lastColumn="0" w:noHBand="0" w:noVBand="1"/>
      </w:tblPr>
      <w:tblGrid>
        <w:gridCol w:w="6804"/>
        <w:gridCol w:w="2658"/>
      </w:tblGrid>
      <w:tr w:rsidR="0034370E" w:rsidTr="00C54C68">
        <w:trPr>
          <w:trHeight w:val="432"/>
        </w:trPr>
        <w:tc>
          <w:tcPr>
            <w:tcW w:w="6804" w:type="dxa"/>
            <w:tcBorders>
              <w:top w:val="nil"/>
              <w:left w:val="nil"/>
              <w:bottom w:val="nil"/>
              <w:right w:val="nil"/>
            </w:tcBorders>
            <w:vAlign w:val="center"/>
          </w:tcPr>
          <w:p w:rsidR="0034370E" w:rsidRPr="00CA0DA9" w:rsidRDefault="0034370E" w:rsidP="00C54C68">
            <w:pPr>
              <w:spacing w:before="0" w:after="0" w:line="240" w:lineRule="auto"/>
              <w:jc w:val="left"/>
              <w:rPr>
                <w:rFonts w:cs="Arial"/>
                <w:b/>
              </w:rPr>
            </w:pPr>
            <w:r>
              <w:rPr>
                <w:rFonts w:cs="Arial"/>
                <w:b/>
              </w:rPr>
              <w:t>PREFEITURA MUNICIPAL DE PALMAS</w:t>
            </w:r>
          </w:p>
        </w:tc>
        <w:tc>
          <w:tcPr>
            <w:tcW w:w="2658" w:type="dxa"/>
            <w:tcBorders>
              <w:top w:val="nil"/>
              <w:left w:val="nil"/>
              <w:bottom w:val="single" w:sz="4" w:space="0" w:color="auto"/>
              <w:right w:val="nil"/>
            </w:tcBorders>
            <w:vAlign w:val="center"/>
          </w:tcPr>
          <w:p w:rsidR="0034370E" w:rsidRPr="003D474D" w:rsidRDefault="0034370E" w:rsidP="00C54C68">
            <w:pPr>
              <w:spacing w:before="0" w:after="0" w:line="240" w:lineRule="auto"/>
              <w:ind w:firstLine="0"/>
              <w:jc w:val="center"/>
              <w:rPr>
                <w:rFonts w:cs="Arial"/>
              </w:rPr>
            </w:pPr>
          </w:p>
        </w:tc>
      </w:tr>
      <w:tr w:rsidR="009D5B06" w:rsidTr="00C54C68">
        <w:trPr>
          <w:trHeight w:val="458"/>
        </w:trPr>
        <w:tc>
          <w:tcPr>
            <w:tcW w:w="6804" w:type="dxa"/>
            <w:tcBorders>
              <w:top w:val="nil"/>
              <w:left w:val="nil"/>
              <w:bottom w:val="nil"/>
            </w:tcBorders>
            <w:vAlign w:val="center"/>
          </w:tcPr>
          <w:p w:rsidR="009D5B06" w:rsidRPr="003D474D" w:rsidRDefault="009D5B06" w:rsidP="00C54C68">
            <w:pPr>
              <w:spacing w:before="0" w:after="0" w:line="240" w:lineRule="auto"/>
              <w:jc w:val="left"/>
              <w:rPr>
                <w:rFonts w:cs="Arial"/>
              </w:rPr>
            </w:pPr>
            <w:r w:rsidRPr="00CA0DA9">
              <w:rPr>
                <w:rFonts w:cs="Arial"/>
                <w:b/>
              </w:rPr>
              <w:t>TERMO DE REFERÊNCIA</w:t>
            </w:r>
          </w:p>
        </w:tc>
        <w:tc>
          <w:tcPr>
            <w:tcW w:w="2658" w:type="dxa"/>
            <w:tcBorders>
              <w:top w:val="single" w:sz="4" w:space="0" w:color="auto"/>
              <w:bottom w:val="single" w:sz="4" w:space="0" w:color="auto"/>
            </w:tcBorders>
            <w:vAlign w:val="center"/>
          </w:tcPr>
          <w:p w:rsidR="009D5B06" w:rsidRPr="003D474D" w:rsidRDefault="00B33031" w:rsidP="00C10550">
            <w:pPr>
              <w:spacing w:before="0" w:after="0" w:line="240" w:lineRule="auto"/>
              <w:ind w:firstLine="0"/>
              <w:jc w:val="center"/>
              <w:rPr>
                <w:rFonts w:cs="Arial"/>
              </w:rPr>
            </w:pPr>
            <w:r>
              <w:rPr>
                <w:rFonts w:cs="Arial"/>
              </w:rPr>
              <w:t>Data: 1</w:t>
            </w:r>
            <w:r w:rsidR="008C13F3">
              <w:rPr>
                <w:rFonts w:cs="Arial"/>
              </w:rPr>
              <w:t>9</w:t>
            </w:r>
            <w:r w:rsidR="007213D8">
              <w:rPr>
                <w:rFonts w:cs="Arial"/>
              </w:rPr>
              <w:t>/06</w:t>
            </w:r>
            <w:r w:rsidR="009D5B06" w:rsidRPr="003D474D">
              <w:rPr>
                <w:rFonts w:cs="Arial"/>
              </w:rPr>
              <w:t xml:space="preserve">/2019 </w:t>
            </w:r>
            <w:r w:rsidR="009D5B06" w:rsidRPr="00016705">
              <w:rPr>
                <w:rFonts w:cs="Arial"/>
              </w:rPr>
              <w:t xml:space="preserve">Nº: </w:t>
            </w:r>
            <w:r w:rsidR="00016705" w:rsidRPr="00016705">
              <w:rPr>
                <w:rFonts w:cs="Arial"/>
                <w:b/>
              </w:rPr>
              <w:t>53</w:t>
            </w:r>
          </w:p>
        </w:tc>
      </w:tr>
      <w:tr w:rsidR="00C54C68" w:rsidTr="00C54C68">
        <w:tblPrEx>
          <w:tblCellMar>
            <w:left w:w="70" w:type="dxa"/>
            <w:right w:w="70" w:type="dxa"/>
          </w:tblCellMar>
          <w:tblLook w:val="0000" w:firstRow="0" w:lastRow="0" w:firstColumn="0" w:lastColumn="0" w:noHBand="0" w:noVBand="0"/>
        </w:tblPrEx>
        <w:trPr>
          <w:trHeight w:val="364"/>
        </w:trPr>
        <w:tc>
          <w:tcPr>
            <w:tcW w:w="9462" w:type="dxa"/>
            <w:gridSpan w:val="2"/>
          </w:tcPr>
          <w:p w:rsidR="00C54C68" w:rsidRDefault="00C54C68" w:rsidP="00C54C68">
            <w:pPr>
              <w:spacing w:line="240" w:lineRule="auto"/>
              <w:rPr>
                <w:lang w:eastAsia="pt-BR"/>
              </w:rPr>
            </w:pPr>
            <w:r>
              <w:rPr>
                <w:lang w:eastAsia="pt-BR"/>
              </w:rPr>
              <w:t>SECRETARIA MUNICIPAL DE INFRAESTRUTURA E SERVIÇOS PÚBLICOS</w:t>
            </w:r>
          </w:p>
        </w:tc>
      </w:tr>
      <w:tr w:rsidR="00C54C68" w:rsidTr="00C54C68">
        <w:tblPrEx>
          <w:tblCellMar>
            <w:left w:w="70" w:type="dxa"/>
            <w:right w:w="70" w:type="dxa"/>
          </w:tblCellMar>
          <w:tblLook w:val="0000" w:firstRow="0" w:lastRow="0" w:firstColumn="0" w:lastColumn="0" w:noHBand="0" w:noVBand="0"/>
        </w:tblPrEx>
        <w:trPr>
          <w:trHeight w:val="711"/>
        </w:trPr>
        <w:tc>
          <w:tcPr>
            <w:tcW w:w="9462" w:type="dxa"/>
            <w:gridSpan w:val="2"/>
          </w:tcPr>
          <w:p w:rsidR="00C54C68" w:rsidRDefault="00C54C68" w:rsidP="00C54C68">
            <w:pPr>
              <w:spacing w:line="240" w:lineRule="auto"/>
              <w:rPr>
                <w:lang w:eastAsia="pt-BR"/>
              </w:rPr>
            </w:pPr>
            <w:r>
              <w:rPr>
                <w:lang w:eastAsia="pt-BR"/>
              </w:rPr>
              <w:t>SOLICITAÇÃO DE COMPRAS DE BENS E SERVIÇOS / TERMO DE REFERÊNCIA</w:t>
            </w:r>
          </w:p>
          <w:p w:rsidR="00C54C68" w:rsidRDefault="00C54C68" w:rsidP="00C54C68">
            <w:pPr>
              <w:spacing w:line="240" w:lineRule="auto"/>
              <w:jc w:val="center"/>
              <w:rPr>
                <w:lang w:eastAsia="pt-BR"/>
              </w:rPr>
            </w:pPr>
            <w:r>
              <w:rPr>
                <w:lang w:eastAsia="pt-BR"/>
              </w:rPr>
              <w:t>(Art. 14 da Lei nº 8666/93)</w:t>
            </w:r>
          </w:p>
        </w:tc>
      </w:tr>
    </w:tbl>
    <w:p w:rsidR="00780652" w:rsidRPr="00CA0DA9" w:rsidRDefault="00780652" w:rsidP="009D5B06">
      <w:pPr>
        <w:pStyle w:val="Ttulo1"/>
        <w:ind w:left="284" w:hanging="284"/>
        <w:rPr>
          <w:rFonts w:eastAsia="Times New Roman"/>
          <w:szCs w:val="22"/>
          <w:lang w:eastAsia="pt-BR"/>
        </w:rPr>
      </w:pPr>
      <w:r w:rsidRPr="00CA0DA9">
        <w:rPr>
          <w:rFonts w:eastAsia="Times New Roman"/>
          <w:szCs w:val="22"/>
          <w:lang w:eastAsia="pt-BR"/>
        </w:rPr>
        <w:t>Identificação do demandante:</w:t>
      </w:r>
    </w:p>
    <w:p w:rsidR="00780652" w:rsidRPr="00CA0DA9" w:rsidRDefault="00741DD4" w:rsidP="00F354A4">
      <w:pPr>
        <w:spacing w:after="0"/>
        <w:ind w:firstLine="0"/>
        <w:rPr>
          <w:rFonts w:eastAsia="Times New Roman"/>
          <w:lang w:eastAsia="pt-BR"/>
        </w:rPr>
      </w:pPr>
      <w:r w:rsidRPr="00CA0DA9">
        <w:rPr>
          <w:lang w:eastAsia="pt-BR"/>
        </w:rPr>
        <w:t>Secretaria Municipal de Infraestrutura e Serviços Públicos.</w:t>
      </w:r>
      <w:r w:rsidR="00780652" w:rsidRPr="00CA0DA9">
        <w:rPr>
          <w:lang w:eastAsia="pt-BR"/>
        </w:rPr>
        <w:t xml:space="preserve"> E-mail:</w:t>
      </w:r>
      <w:r w:rsidRPr="00741DD4">
        <w:rPr>
          <w:lang w:eastAsia="pt-BR"/>
        </w:rPr>
        <w:t xml:space="preserve"> </w:t>
      </w:r>
      <w:r w:rsidRPr="00CA0DA9">
        <w:rPr>
          <w:lang w:eastAsia="pt-BR"/>
        </w:rPr>
        <w:t>seisp.financeiro@hotmail.com</w:t>
      </w:r>
      <w:r w:rsidRPr="00CA0DA9">
        <w:rPr>
          <w:rFonts w:eastAsia="Times New Roman" w:cs="Arial"/>
          <w:color w:val="000000"/>
          <w:lang w:eastAsia="pt-BR"/>
        </w:rPr>
        <w:t xml:space="preserve"> </w:t>
      </w:r>
      <w:r w:rsidR="00780652" w:rsidRPr="00CA0DA9">
        <w:rPr>
          <w:rFonts w:eastAsia="Times New Roman" w:cs="Arial"/>
          <w:color w:val="000000"/>
          <w:lang w:eastAsia="pt-BR"/>
        </w:rPr>
        <w:t xml:space="preserve">Gabinete do Secretário: </w:t>
      </w:r>
      <w:r w:rsidRPr="00CA0DA9">
        <w:rPr>
          <w:rFonts w:eastAsia="Times New Roman" w:cs="Arial"/>
          <w:b/>
          <w:bCs/>
          <w:color w:val="000000"/>
          <w:lang w:eastAsia="pt-BR"/>
        </w:rPr>
        <w:t xml:space="preserve">Antônio </w:t>
      </w:r>
      <w:proofErr w:type="spellStart"/>
      <w:r w:rsidRPr="00CA0DA9">
        <w:rPr>
          <w:rFonts w:eastAsia="Times New Roman" w:cs="Arial"/>
          <w:b/>
          <w:bCs/>
          <w:color w:val="000000"/>
          <w:lang w:eastAsia="pt-BR"/>
        </w:rPr>
        <w:t>Trabulsi</w:t>
      </w:r>
      <w:proofErr w:type="spellEnd"/>
      <w:r w:rsidRPr="00CA0DA9">
        <w:rPr>
          <w:rFonts w:eastAsia="Times New Roman" w:cs="Arial"/>
          <w:b/>
          <w:bCs/>
          <w:color w:val="000000"/>
          <w:lang w:eastAsia="pt-BR"/>
        </w:rPr>
        <w:t xml:space="preserve"> Sobrinho</w:t>
      </w:r>
      <w:r w:rsidRPr="00CA0DA9">
        <w:rPr>
          <w:rFonts w:eastAsia="Times New Roman" w:cs="Arial"/>
          <w:bCs/>
          <w:color w:val="000000"/>
          <w:lang w:eastAsia="pt-BR"/>
        </w:rPr>
        <w:t>.</w:t>
      </w:r>
      <w:r w:rsidR="00780652" w:rsidRPr="00CA0DA9">
        <w:rPr>
          <w:rFonts w:eastAsia="Times New Roman" w:cs="Arial"/>
          <w:bCs/>
          <w:color w:val="000000"/>
          <w:lang w:eastAsia="pt-BR"/>
        </w:rPr>
        <w:t xml:space="preserve">  </w:t>
      </w:r>
    </w:p>
    <w:p w:rsidR="00780652" w:rsidRPr="00CA0DA9" w:rsidRDefault="007419A4" w:rsidP="00150010">
      <w:pPr>
        <w:spacing w:before="0" w:after="0"/>
        <w:ind w:firstLine="0"/>
        <w:rPr>
          <w:rFonts w:eastAsia="Times New Roman"/>
          <w:lang w:eastAsia="pt-BR"/>
        </w:rPr>
      </w:pPr>
      <w:r>
        <w:rPr>
          <w:rFonts w:eastAsia="Times New Roman"/>
          <w:noProof/>
          <w:lang w:eastAsia="pt-BR"/>
        </w:rPr>
        <mc:AlternateContent>
          <mc:Choice Requires="wps">
            <w:drawing>
              <wp:anchor distT="0" distB="0" distL="114300" distR="114300" simplePos="0" relativeHeight="251658752" behindDoc="0" locked="0" layoutInCell="1" allowOverlap="1" wp14:anchorId="1C13F55B" wp14:editId="44B85CA1">
                <wp:simplePos x="0" y="0"/>
                <wp:positionH relativeFrom="column">
                  <wp:posOffset>-81280</wp:posOffset>
                </wp:positionH>
                <wp:positionV relativeFrom="paragraph">
                  <wp:posOffset>254635</wp:posOffset>
                </wp:positionV>
                <wp:extent cx="6210300" cy="0"/>
                <wp:effectExtent l="0" t="0" r="19050" b="19050"/>
                <wp:wrapNone/>
                <wp:docPr id="3" name="Conector reto 3"/>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AC8720" id="Conector reto 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6.4pt,20.05pt" to="482.6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" strokecolor="black [3213]"/>
            </w:pict>
          </mc:Fallback>
        </mc:AlternateContent>
      </w:r>
      <w:r w:rsidR="00780652" w:rsidRPr="00CA0DA9">
        <w:rPr>
          <w:rFonts w:eastAsia="Times New Roman" w:cs="Arial"/>
          <w:bCs/>
          <w:lang w:eastAsia="pt-BR"/>
        </w:rPr>
        <w:t xml:space="preserve">Fone: </w:t>
      </w:r>
      <w:r w:rsidR="00741DD4">
        <w:rPr>
          <w:rFonts w:eastAsia="Times New Roman" w:cs="Arial"/>
          <w:bCs/>
          <w:lang w:eastAsia="pt-BR"/>
        </w:rPr>
        <w:t>(63) 2111-0607</w:t>
      </w:r>
    </w:p>
    <w:p w:rsidR="00780652" w:rsidRPr="00CA0DA9" w:rsidRDefault="00780652" w:rsidP="009D5B06">
      <w:pPr>
        <w:pStyle w:val="Ttulo1"/>
        <w:ind w:left="284" w:hanging="284"/>
        <w:rPr>
          <w:rFonts w:eastAsia="Times New Roman"/>
          <w:szCs w:val="22"/>
          <w:lang w:eastAsia="pt-BR"/>
        </w:rPr>
      </w:pPr>
      <w:r w:rsidRPr="00CA0DA9">
        <w:rPr>
          <w:rFonts w:eastAsia="Times New Roman"/>
          <w:szCs w:val="22"/>
          <w:lang w:eastAsia="pt-BR"/>
        </w:rPr>
        <w:t>Objeto:</w:t>
      </w:r>
      <w:r w:rsidR="00150010">
        <w:rPr>
          <w:rFonts w:eastAsia="Times New Roman"/>
          <w:szCs w:val="22"/>
          <w:lang w:eastAsia="pt-BR"/>
        </w:rPr>
        <w:t xml:space="preserve"> </w:t>
      </w:r>
    </w:p>
    <w:p w:rsidR="00780652" w:rsidRPr="00CA0DA9" w:rsidRDefault="005929C8" w:rsidP="00150010">
      <w:pPr>
        <w:ind w:firstLine="0"/>
        <w:rPr>
          <w:lang w:eastAsia="pt-BR"/>
        </w:rPr>
      </w:pPr>
      <w:r w:rsidRPr="005929C8">
        <w:rPr>
          <w:rFonts w:eastAsia="Times New Roman"/>
          <w:noProof/>
          <w:lang w:eastAsia="pt-BR"/>
        </w:rPr>
        <w:t xml:space="preserve">CONSTRUÇÃO DE PRAÇA </w:t>
      </w:r>
      <w:r w:rsidR="00C10550">
        <w:rPr>
          <w:rFonts w:eastAsia="Times New Roman"/>
          <w:noProof/>
          <w:lang w:eastAsia="pt-BR"/>
        </w:rPr>
        <w:t>NA QUADRA</w:t>
      </w:r>
      <w:r w:rsidR="009B33AA">
        <w:rPr>
          <w:rFonts w:eastAsia="Times New Roman"/>
          <w:noProof/>
          <w:lang w:eastAsia="pt-BR"/>
        </w:rPr>
        <w:t xml:space="preserve"> </w:t>
      </w:r>
      <w:r w:rsidR="009B33AA">
        <w:t>ARNE 64</w:t>
      </w:r>
      <w:r w:rsidR="005F789D">
        <w:rPr>
          <w:rFonts w:eastAsia="Times New Roman"/>
          <w:noProof/>
          <w:lang w:eastAsia="pt-BR"/>
        </w:rPr>
        <w:t xml:space="preserve"> </w:t>
      </w:r>
      <w:r w:rsidR="009B33AA">
        <w:rPr>
          <w:rFonts w:eastAsia="Times New Roman"/>
          <w:noProof/>
          <w:lang w:eastAsia="pt-BR"/>
        </w:rPr>
        <w:t>(</w:t>
      </w:r>
      <w:r w:rsidR="00A8187A">
        <w:rPr>
          <w:rFonts w:eastAsia="Times New Roman"/>
          <w:noProof/>
          <w:lang w:eastAsia="pt-BR"/>
        </w:rPr>
        <w:t>508 NORTE</w:t>
      </w:r>
      <w:r w:rsidR="009B33AA">
        <w:rPr>
          <w:rFonts w:eastAsia="Times New Roman"/>
          <w:noProof/>
          <w:lang w:eastAsia="pt-BR"/>
        </w:rPr>
        <w:t>)</w:t>
      </w:r>
      <w:r w:rsidR="00A8187A">
        <w:rPr>
          <w:rFonts w:eastAsia="Times New Roman"/>
          <w:noProof/>
          <w:lang w:eastAsia="pt-BR"/>
        </w:rPr>
        <w:t>.</w:t>
      </w:r>
    </w:p>
    <w:p w:rsidR="00780652" w:rsidRPr="00CA0DA9" w:rsidRDefault="00296D74" w:rsidP="009D5B06">
      <w:pPr>
        <w:pStyle w:val="Ttulo1"/>
        <w:ind w:left="284" w:hanging="284"/>
        <w:rPr>
          <w:rFonts w:eastAsia="Times New Roman"/>
          <w:szCs w:val="22"/>
          <w:lang w:eastAsia="pt-BR"/>
        </w:rPr>
      </w:pPr>
      <w:r>
        <w:rPr>
          <w:rFonts w:eastAsia="Times New Roman"/>
          <w:noProof/>
          <w:lang w:eastAsia="pt-BR"/>
        </w:rPr>
        <mc:AlternateContent>
          <mc:Choice Requires="wps">
            <w:drawing>
              <wp:anchor distT="0" distB="0" distL="114300" distR="114300" simplePos="0" relativeHeight="251661312" behindDoc="0" locked="0" layoutInCell="1" allowOverlap="1" wp14:anchorId="6FC66BA5" wp14:editId="2A1C8D02">
                <wp:simplePos x="0" y="0"/>
                <wp:positionH relativeFrom="column">
                  <wp:posOffset>-81280</wp:posOffset>
                </wp:positionH>
                <wp:positionV relativeFrom="paragraph">
                  <wp:posOffset>46742</wp:posOffset>
                </wp:positionV>
                <wp:extent cx="6210300" cy="0"/>
                <wp:effectExtent l="0" t="0" r="19050" b="19050"/>
                <wp:wrapNone/>
                <wp:docPr id="4" name="Conector reto 4"/>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B65E28"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4pt,3.7pt" to="482.6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" strokecolor="black [3213]"/>
            </w:pict>
          </mc:Fallback>
        </mc:AlternateContent>
      </w:r>
      <w:r w:rsidR="00780652" w:rsidRPr="00CA0DA9">
        <w:rPr>
          <w:rFonts w:eastAsia="Times New Roman"/>
          <w:szCs w:val="22"/>
          <w:lang w:eastAsia="pt-BR"/>
        </w:rPr>
        <w:t xml:space="preserve">Justificativa da aquisição ou contratação: </w:t>
      </w:r>
    </w:p>
    <w:p w:rsidR="00DE638B" w:rsidRDefault="00EE3DE3" w:rsidP="00DE638B">
      <w:r w:rsidRPr="00CA0DA9">
        <w:t xml:space="preserve">A contratação dos serviços de </w:t>
      </w:r>
      <w:r>
        <w:t>construção</w:t>
      </w:r>
      <w:r w:rsidRPr="00CA0DA9">
        <w:t xml:space="preserve"> </w:t>
      </w:r>
      <w:r w:rsidR="00C10550">
        <w:t>de praça situada na quadra</w:t>
      </w:r>
      <w:r w:rsidR="00ED013F">
        <w:t xml:space="preserve"> ARN</w:t>
      </w:r>
      <w:r w:rsidR="00C10550">
        <w:t>E</w:t>
      </w:r>
      <w:r w:rsidR="00ED013F">
        <w:t xml:space="preserve"> </w:t>
      </w:r>
      <w:r w:rsidR="00C14D09">
        <w:t>64</w:t>
      </w:r>
      <w:r w:rsidR="00A649B5">
        <w:t xml:space="preserve">, </w:t>
      </w:r>
      <w:r w:rsidRPr="00CA0DA9">
        <w:t>visa atender a população local e bai</w:t>
      </w:r>
      <w:bookmarkStart w:id="0" w:name="_GoBack"/>
      <w:bookmarkEnd w:id="0"/>
      <w:r w:rsidRPr="00CA0DA9">
        <w:t>rros adjacentes, servindo de ponto de encontro dos moradores, tendo em vista a integração e promover o bem-estar físico</w:t>
      </w:r>
      <w:r w:rsidR="00A649B5">
        <w:t>, mental</w:t>
      </w:r>
      <w:r w:rsidRPr="00CA0DA9">
        <w:t xml:space="preserve"> e </w:t>
      </w:r>
      <w:r w:rsidR="00A649B5" w:rsidRPr="00CA0DA9">
        <w:t>social</w:t>
      </w:r>
      <w:r w:rsidRPr="00CA0DA9">
        <w:t xml:space="preserve">. Sendo uma opção de lazer, a fim de melhorar a qualidade de vida dos </w:t>
      </w:r>
      <w:proofErr w:type="spellStart"/>
      <w:r w:rsidRPr="00CA0DA9">
        <w:t>palmenses</w:t>
      </w:r>
      <w:proofErr w:type="spellEnd"/>
      <w:r w:rsidR="00022822">
        <w:t>.</w:t>
      </w:r>
    </w:p>
    <w:p w:rsidR="00B2535D" w:rsidRPr="00B2535D" w:rsidRDefault="00B2535D" w:rsidP="00B2535D">
      <w:pPr>
        <w:pStyle w:val="Ttulo1"/>
        <w:ind w:left="284" w:hanging="284"/>
        <w:rPr>
          <w:rFonts w:eastAsia="Times New Roman"/>
          <w:szCs w:val="22"/>
          <w:lang w:eastAsia="pt-BR"/>
        </w:rPr>
      </w:pPr>
      <w:r w:rsidRPr="00CA0DA9">
        <w:rPr>
          <w:rFonts w:eastAsia="Times New Roman"/>
          <w:szCs w:val="22"/>
          <w:lang w:eastAsia="pt-BR"/>
        </w:rPr>
        <w:t>PRevisão orçamentária e classificação da despesa:</w:t>
      </w:r>
    </w:p>
    <w:tbl>
      <w:tblPr>
        <w:tblStyle w:val="Tabelacomgrade"/>
        <w:tblpPr w:leftFromText="141" w:rightFromText="141" w:vertAnchor="text" w:horzAnchor="margin" w:tblpXSpec="center" w:tblpY="521"/>
        <w:tblW w:w="9464" w:type="dxa"/>
        <w:tblLayout w:type="fixed"/>
        <w:tblLook w:val="04A0" w:firstRow="1" w:lastRow="0" w:firstColumn="1" w:lastColumn="0" w:noHBand="0" w:noVBand="1"/>
      </w:tblPr>
      <w:tblGrid>
        <w:gridCol w:w="4077"/>
        <w:gridCol w:w="1417"/>
        <w:gridCol w:w="1559"/>
        <w:gridCol w:w="1276"/>
        <w:gridCol w:w="1135"/>
      </w:tblGrid>
      <w:tr w:rsidR="00AB7BBA" w:rsidTr="00AB7BBA">
        <w:trPr>
          <w:trHeight w:val="683"/>
        </w:trPr>
        <w:tc>
          <w:tcPr>
            <w:tcW w:w="4077" w:type="dxa"/>
            <w:vAlign w:val="center"/>
          </w:tcPr>
          <w:p w:rsidR="00AB7BBA" w:rsidRPr="00623079" w:rsidRDefault="00AB7BBA" w:rsidP="00AB7BBA">
            <w:pPr>
              <w:spacing w:line="240" w:lineRule="auto"/>
              <w:ind w:firstLine="0"/>
              <w:jc w:val="center"/>
              <w:rPr>
                <w:b/>
                <w:sz w:val="20"/>
                <w:szCs w:val="20"/>
              </w:rPr>
            </w:pPr>
            <w:r w:rsidRPr="00623079">
              <w:rPr>
                <w:b/>
                <w:sz w:val="20"/>
                <w:szCs w:val="20"/>
              </w:rPr>
              <w:t>Funcional programática</w:t>
            </w:r>
          </w:p>
        </w:tc>
        <w:tc>
          <w:tcPr>
            <w:tcW w:w="1417" w:type="dxa"/>
            <w:vAlign w:val="center"/>
          </w:tcPr>
          <w:p w:rsidR="00AB7BBA" w:rsidRPr="00623079" w:rsidRDefault="00AB7BBA" w:rsidP="00AB7BBA">
            <w:pPr>
              <w:spacing w:line="240" w:lineRule="auto"/>
              <w:ind w:firstLine="0"/>
              <w:jc w:val="center"/>
              <w:rPr>
                <w:b/>
                <w:sz w:val="20"/>
                <w:szCs w:val="20"/>
              </w:rPr>
            </w:pPr>
            <w:r w:rsidRPr="00623079">
              <w:rPr>
                <w:b/>
                <w:sz w:val="20"/>
                <w:szCs w:val="20"/>
              </w:rPr>
              <w:t>Natureza da Despesa</w:t>
            </w:r>
          </w:p>
        </w:tc>
        <w:tc>
          <w:tcPr>
            <w:tcW w:w="1559" w:type="dxa"/>
            <w:vAlign w:val="center"/>
          </w:tcPr>
          <w:p w:rsidR="00AB7BBA" w:rsidRPr="00623079" w:rsidRDefault="00AB7BBA" w:rsidP="00AB7BBA">
            <w:pPr>
              <w:spacing w:line="240" w:lineRule="auto"/>
              <w:ind w:firstLine="0"/>
              <w:jc w:val="center"/>
              <w:rPr>
                <w:b/>
                <w:sz w:val="20"/>
                <w:szCs w:val="20"/>
              </w:rPr>
            </w:pPr>
            <w:r w:rsidRPr="00623079">
              <w:rPr>
                <w:b/>
                <w:sz w:val="20"/>
                <w:szCs w:val="20"/>
              </w:rPr>
              <w:t>Fonte</w:t>
            </w:r>
          </w:p>
        </w:tc>
        <w:tc>
          <w:tcPr>
            <w:tcW w:w="1276" w:type="dxa"/>
            <w:vAlign w:val="center"/>
          </w:tcPr>
          <w:p w:rsidR="00AB7BBA" w:rsidRPr="00623079" w:rsidRDefault="00AB7BBA" w:rsidP="00AB7BBA">
            <w:pPr>
              <w:spacing w:line="240" w:lineRule="auto"/>
              <w:ind w:firstLine="0"/>
              <w:jc w:val="center"/>
              <w:rPr>
                <w:b/>
                <w:sz w:val="20"/>
                <w:szCs w:val="20"/>
              </w:rPr>
            </w:pPr>
            <w:r w:rsidRPr="00623079">
              <w:rPr>
                <w:b/>
                <w:sz w:val="20"/>
                <w:szCs w:val="20"/>
              </w:rPr>
              <w:t>Ficha</w:t>
            </w:r>
          </w:p>
        </w:tc>
        <w:tc>
          <w:tcPr>
            <w:tcW w:w="1135" w:type="dxa"/>
            <w:vAlign w:val="center"/>
          </w:tcPr>
          <w:p w:rsidR="00AB7BBA" w:rsidRPr="00623079" w:rsidRDefault="00AB7BBA" w:rsidP="00AB7BBA">
            <w:pPr>
              <w:spacing w:line="240" w:lineRule="auto"/>
              <w:ind w:firstLine="0"/>
              <w:jc w:val="center"/>
              <w:rPr>
                <w:b/>
                <w:sz w:val="20"/>
                <w:szCs w:val="20"/>
              </w:rPr>
            </w:pPr>
            <w:proofErr w:type="spellStart"/>
            <w:r w:rsidRPr="00623079">
              <w:rPr>
                <w:b/>
                <w:sz w:val="20"/>
                <w:szCs w:val="20"/>
              </w:rPr>
              <w:t>Sub-ítem</w:t>
            </w:r>
            <w:proofErr w:type="spellEnd"/>
          </w:p>
        </w:tc>
      </w:tr>
      <w:tr w:rsidR="00AB7BBA" w:rsidTr="00AB7BBA">
        <w:trPr>
          <w:trHeight w:val="681"/>
        </w:trPr>
        <w:tc>
          <w:tcPr>
            <w:tcW w:w="4077" w:type="dxa"/>
          </w:tcPr>
          <w:p w:rsidR="00AB7BBA" w:rsidRPr="00570440" w:rsidRDefault="00AB7BBA" w:rsidP="00AB7BBA">
            <w:pPr>
              <w:spacing w:line="240" w:lineRule="auto"/>
              <w:ind w:firstLine="0"/>
            </w:pPr>
            <w:r w:rsidRPr="00570440">
              <w:t>15.451.1118.1672 - PPA-P-Construção de equipamentos públicos</w:t>
            </w:r>
          </w:p>
        </w:tc>
        <w:tc>
          <w:tcPr>
            <w:tcW w:w="1417" w:type="dxa"/>
          </w:tcPr>
          <w:p w:rsidR="00AB7BBA" w:rsidRPr="00570440" w:rsidRDefault="00AB7BBA" w:rsidP="00AB7BBA">
            <w:pPr>
              <w:spacing w:line="240" w:lineRule="auto"/>
              <w:ind w:firstLine="0"/>
              <w:jc w:val="center"/>
            </w:pPr>
            <w:r w:rsidRPr="00570440">
              <w:t>44.90.51</w:t>
            </w:r>
          </w:p>
        </w:tc>
        <w:tc>
          <w:tcPr>
            <w:tcW w:w="1559" w:type="dxa"/>
          </w:tcPr>
          <w:p w:rsidR="00AB7BBA" w:rsidRPr="00570440" w:rsidRDefault="00AB7BBA" w:rsidP="00AB7BBA">
            <w:pPr>
              <w:spacing w:line="240" w:lineRule="auto"/>
              <w:ind w:firstLine="0"/>
              <w:jc w:val="center"/>
            </w:pPr>
            <w:r w:rsidRPr="00570440">
              <w:t>0010.00.119</w:t>
            </w:r>
          </w:p>
        </w:tc>
        <w:tc>
          <w:tcPr>
            <w:tcW w:w="1276" w:type="dxa"/>
          </w:tcPr>
          <w:p w:rsidR="00AB7BBA" w:rsidRPr="00570440" w:rsidRDefault="00AB7BBA" w:rsidP="00AB7BBA">
            <w:pPr>
              <w:spacing w:line="240" w:lineRule="auto"/>
              <w:ind w:firstLine="0"/>
              <w:jc w:val="center"/>
            </w:pPr>
            <w:r w:rsidRPr="00570440">
              <w:t>20190840</w:t>
            </w:r>
          </w:p>
        </w:tc>
        <w:tc>
          <w:tcPr>
            <w:tcW w:w="1135" w:type="dxa"/>
          </w:tcPr>
          <w:p w:rsidR="00AB7BBA" w:rsidRPr="00570440" w:rsidRDefault="00AB7BBA" w:rsidP="00AB7BBA">
            <w:pPr>
              <w:spacing w:line="240" w:lineRule="auto"/>
              <w:ind w:firstLine="0"/>
              <w:jc w:val="center"/>
            </w:pPr>
            <w:r w:rsidRPr="00570440">
              <w:t>9100</w:t>
            </w:r>
          </w:p>
        </w:tc>
      </w:tr>
      <w:tr w:rsidR="00AB7BBA" w:rsidTr="00AB7BBA">
        <w:trPr>
          <w:trHeight w:val="628"/>
        </w:trPr>
        <w:tc>
          <w:tcPr>
            <w:tcW w:w="4077" w:type="dxa"/>
          </w:tcPr>
          <w:p w:rsidR="00AB7BBA" w:rsidRPr="00570440" w:rsidRDefault="00AB7BBA" w:rsidP="00AB7BBA">
            <w:pPr>
              <w:spacing w:line="240" w:lineRule="auto"/>
              <w:ind w:firstLine="0"/>
            </w:pPr>
            <w:r w:rsidRPr="00570440">
              <w:t>15.451.1118.1672 - PPA-P-Construção de equipamentos públicos</w:t>
            </w:r>
          </w:p>
        </w:tc>
        <w:tc>
          <w:tcPr>
            <w:tcW w:w="1417" w:type="dxa"/>
          </w:tcPr>
          <w:p w:rsidR="00AB7BBA" w:rsidRPr="00570440" w:rsidRDefault="00AB7BBA" w:rsidP="00AB7BBA">
            <w:pPr>
              <w:spacing w:line="240" w:lineRule="auto"/>
              <w:ind w:firstLine="0"/>
              <w:jc w:val="center"/>
            </w:pPr>
            <w:r w:rsidRPr="00570440">
              <w:t>44.90.51</w:t>
            </w:r>
          </w:p>
        </w:tc>
        <w:tc>
          <w:tcPr>
            <w:tcW w:w="1559" w:type="dxa"/>
          </w:tcPr>
          <w:p w:rsidR="00AB7BBA" w:rsidRPr="00570440" w:rsidRDefault="00AB7BBA" w:rsidP="00AB7BBA">
            <w:pPr>
              <w:spacing w:line="240" w:lineRule="auto"/>
              <w:ind w:firstLine="0"/>
              <w:jc w:val="center"/>
            </w:pPr>
            <w:r w:rsidRPr="00570440">
              <w:t>0010.00.103</w:t>
            </w:r>
          </w:p>
        </w:tc>
        <w:tc>
          <w:tcPr>
            <w:tcW w:w="1276" w:type="dxa"/>
          </w:tcPr>
          <w:p w:rsidR="00AB7BBA" w:rsidRPr="00570440" w:rsidRDefault="00AB7BBA" w:rsidP="00AB7BBA">
            <w:pPr>
              <w:spacing w:line="240" w:lineRule="auto"/>
              <w:ind w:firstLine="0"/>
              <w:jc w:val="center"/>
            </w:pPr>
            <w:r w:rsidRPr="00570440">
              <w:t>20190839</w:t>
            </w:r>
          </w:p>
        </w:tc>
        <w:tc>
          <w:tcPr>
            <w:tcW w:w="1135" w:type="dxa"/>
          </w:tcPr>
          <w:p w:rsidR="00AB7BBA" w:rsidRPr="00570440" w:rsidRDefault="00AB7BBA" w:rsidP="00AB7BBA">
            <w:pPr>
              <w:spacing w:line="240" w:lineRule="auto"/>
              <w:ind w:firstLine="0"/>
              <w:jc w:val="center"/>
            </w:pPr>
            <w:r w:rsidRPr="00570440">
              <w:t>9100</w:t>
            </w:r>
          </w:p>
        </w:tc>
      </w:tr>
    </w:tbl>
    <w:p w:rsidR="00B2535D" w:rsidRDefault="00B2535D" w:rsidP="005D0C28">
      <w:pPr>
        <w:spacing w:after="0"/>
        <w:ind w:firstLine="0"/>
      </w:pPr>
    </w:p>
    <w:p w:rsidR="00FC6426" w:rsidRPr="00FC6426" w:rsidRDefault="00FC6426" w:rsidP="005D0C28">
      <w:pPr>
        <w:spacing w:after="0"/>
        <w:ind w:firstLine="0"/>
        <w:rPr>
          <w:b/>
        </w:rPr>
      </w:pPr>
      <w:r w:rsidRPr="007141FF">
        <w:t>4.1</w:t>
      </w:r>
      <w:r w:rsidRPr="00FC6426">
        <w:rPr>
          <w:b/>
        </w:rPr>
        <w:t xml:space="preserve"> </w:t>
      </w:r>
      <w:r w:rsidR="007141FF">
        <w:rPr>
          <w:b/>
        </w:rPr>
        <w:tab/>
      </w:r>
      <w:r w:rsidR="007141FF" w:rsidRPr="00FC6426">
        <w:rPr>
          <w:b/>
        </w:rPr>
        <w:t>Valor Estimado</w:t>
      </w:r>
    </w:p>
    <w:p w:rsidR="00EE3DE3" w:rsidRPr="00752623" w:rsidRDefault="00E04DE1" w:rsidP="00B2535D">
      <w:pPr>
        <w:spacing w:after="0"/>
        <w:ind w:firstLine="708"/>
        <w:rPr>
          <w:b/>
        </w:rPr>
      </w:pPr>
      <w:r w:rsidRPr="00752623">
        <w:rPr>
          <w:b/>
        </w:rPr>
        <w:t>R$</w:t>
      </w:r>
      <w:r w:rsidR="00E35F03" w:rsidRPr="00752623">
        <w:rPr>
          <w:b/>
        </w:rPr>
        <w:t xml:space="preserve"> </w:t>
      </w:r>
      <w:r w:rsidR="00742836" w:rsidRPr="00742836">
        <w:rPr>
          <w:b/>
        </w:rPr>
        <w:t>566.789,17</w:t>
      </w:r>
      <w:r w:rsidRPr="00752623">
        <w:rPr>
          <w:b/>
        </w:rPr>
        <w:t xml:space="preserve"> </w:t>
      </w:r>
      <w:r w:rsidRPr="00752623">
        <w:t>(</w:t>
      </w:r>
      <w:r w:rsidR="00752623">
        <w:t xml:space="preserve">Quinhentos e sessenta e seis mil, </w:t>
      </w:r>
      <w:r w:rsidR="00742836">
        <w:t>setecentos e oitenta e nove</w:t>
      </w:r>
      <w:r w:rsidR="00752623">
        <w:t xml:space="preserve"> reais e </w:t>
      </w:r>
      <w:r w:rsidR="00627FDE">
        <w:t>dezessete</w:t>
      </w:r>
      <w:r w:rsidR="00752623">
        <w:t xml:space="preserve"> centavos</w:t>
      </w:r>
      <w:r w:rsidRPr="00752623">
        <w:t>)</w:t>
      </w:r>
      <w:r w:rsidR="00CE2A8D" w:rsidRPr="00752623">
        <w:t>.</w:t>
      </w:r>
    </w:p>
    <w:p w:rsidR="00780652" w:rsidRPr="00CA0DA9" w:rsidRDefault="005D0C28" w:rsidP="009D5B06">
      <w:pPr>
        <w:pStyle w:val="Ttulo1"/>
        <w:ind w:left="284" w:hanging="284"/>
        <w:rPr>
          <w:rFonts w:eastAsia="Times New Roman"/>
          <w:szCs w:val="22"/>
          <w:lang w:eastAsia="pt-BR"/>
        </w:rPr>
      </w:pPr>
      <w:r>
        <w:rPr>
          <w:rFonts w:eastAsia="Times New Roman"/>
          <w:noProof/>
          <w:lang w:eastAsia="pt-BR"/>
        </w:rPr>
        <w:lastRenderedPageBreak/>
        <mc:AlternateContent>
          <mc:Choice Requires="wps">
            <w:drawing>
              <wp:anchor distT="0" distB="0" distL="114300" distR="114300" simplePos="0" relativeHeight="251665408" behindDoc="0" locked="0" layoutInCell="1" allowOverlap="1" wp14:anchorId="245A4724" wp14:editId="3667F982">
                <wp:simplePos x="0" y="0"/>
                <wp:positionH relativeFrom="column">
                  <wp:posOffset>-81280</wp:posOffset>
                </wp:positionH>
                <wp:positionV relativeFrom="paragraph">
                  <wp:posOffset>-19050</wp:posOffset>
                </wp:positionV>
                <wp:extent cx="6210300" cy="0"/>
                <wp:effectExtent l="0" t="0" r="19050" b="19050"/>
                <wp:wrapNone/>
                <wp:docPr id="6" name="Conector reto 6"/>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C9E94D" id="Conector reto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pt,-1.5pt" to="482.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" strokecolor="black [3213]"/>
            </w:pict>
          </mc:Fallback>
        </mc:AlternateContent>
      </w:r>
      <w:r w:rsidR="00780652" w:rsidRPr="00CA0DA9">
        <w:rPr>
          <w:rFonts w:eastAsia="Times New Roman"/>
          <w:szCs w:val="22"/>
          <w:lang w:eastAsia="pt-BR"/>
        </w:rPr>
        <w:t>Quantificação e especificações técnicas</w:t>
      </w:r>
    </w:p>
    <w:p w:rsidR="00780652" w:rsidRPr="00CA0DA9" w:rsidRDefault="00780652" w:rsidP="009D5B06">
      <w:pPr>
        <w:pStyle w:val="Ttulo2"/>
        <w:ind w:left="284" w:hanging="284"/>
        <w:rPr>
          <w:rFonts w:eastAsia="Times New Roman"/>
          <w:szCs w:val="22"/>
          <w:lang w:eastAsia="pt-BR"/>
        </w:rPr>
      </w:pPr>
      <w:r w:rsidRPr="00CA0DA9">
        <w:rPr>
          <w:rFonts w:eastAsia="Times New Roman"/>
          <w:szCs w:val="22"/>
          <w:lang w:eastAsia="pt-BR"/>
        </w:rPr>
        <w:t>Quantificação:</w:t>
      </w:r>
    </w:p>
    <w:p w:rsidR="00780652" w:rsidRPr="00CA0DA9" w:rsidRDefault="00780652" w:rsidP="00A9737B">
      <w:pPr>
        <w:rPr>
          <w:rFonts w:eastAsia="Times New Roman"/>
          <w:lang w:eastAsia="pt-BR"/>
        </w:rPr>
      </w:pPr>
      <w:r w:rsidRPr="00CA0DA9">
        <w:rPr>
          <w:lang w:eastAsia="pt-BR"/>
        </w:rPr>
        <w:t>Conforme Planilha Orçamentária em anexo.</w:t>
      </w:r>
    </w:p>
    <w:p w:rsidR="00780652" w:rsidRPr="00CA0DA9" w:rsidRDefault="00780652" w:rsidP="00780652">
      <w:pPr>
        <w:pStyle w:val="Ttulo2"/>
        <w:rPr>
          <w:rFonts w:eastAsia="Times New Roman"/>
          <w:szCs w:val="22"/>
          <w:lang w:eastAsia="pt-BR"/>
        </w:rPr>
      </w:pPr>
      <w:r w:rsidRPr="00CA0DA9">
        <w:rPr>
          <w:rFonts w:eastAsia="PMingLiU"/>
          <w:szCs w:val="22"/>
          <w:lang w:eastAsia="pt-BR"/>
        </w:rPr>
        <w:t>Especificações Técnicas:</w:t>
      </w:r>
    </w:p>
    <w:p w:rsidR="00C54C68" w:rsidRDefault="00780652" w:rsidP="00C54C68">
      <w:pPr>
        <w:ind w:firstLine="0"/>
        <w:rPr>
          <w:b/>
          <w:lang w:eastAsia="pt-BR"/>
        </w:rPr>
      </w:pPr>
      <w:r w:rsidRPr="00CA0DA9">
        <w:rPr>
          <w:b/>
          <w:lang w:eastAsia="pt-BR"/>
        </w:rPr>
        <w:t>Considerações Iniciais:</w:t>
      </w:r>
    </w:p>
    <w:p w:rsidR="00C17906" w:rsidRDefault="00C17906" w:rsidP="00C17906">
      <w:pPr>
        <w:rPr>
          <w:rFonts w:cs="Arial"/>
          <w:bCs/>
          <w:color w:val="000000" w:themeColor="text1"/>
          <w:sz w:val="28"/>
        </w:rPr>
      </w:pPr>
      <w:r w:rsidRPr="00850104">
        <w:t xml:space="preserve">O presente </w:t>
      </w:r>
      <w:r>
        <w:t xml:space="preserve">caderno </w:t>
      </w:r>
      <w:r w:rsidRPr="00850104">
        <w:t xml:space="preserve">tem como objetivo </w:t>
      </w:r>
      <w:r>
        <w:t xml:space="preserve">explicitar serviços a serem aplicados </w:t>
      </w:r>
      <w:r w:rsidRPr="00850104">
        <w:t xml:space="preserve">para </w:t>
      </w:r>
      <w:r w:rsidR="005929C8" w:rsidRPr="005929C8">
        <w:rPr>
          <w:b/>
        </w:rPr>
        <w:t>CONSTRUÇÃO D</w:t>
      </w:r>
      <w:r w:rsidR="00C10550">
        <w:rPr>
          <w:b/>
        </w:rPr>
        <w:t>A PRAÇA</w:t>
      </w:r>
      <w:r w:rsidR="005929C8" w:rsidRPr="005929C8">
        <w:rPr>
          <w:b/>
        </w:rPr>
        <w:t xml:space="preserve"> </w:t>
      </w:r>
      <w:r w:rsidR="00037578">
        <w:rPr>
          <w:b/>
        </w:rPr>
        <w:t>508</w:t>
      </w:r>
      <w:r w:rsidR="005929C8" w:rsidRPr="005929C8">
        <w:rPr>
          <w:b/>
        </w:rPr>
        <w:t xml:space="preserve"> </w:t>
      </w:r>
      <w:r w:rsidR="00037578">
        <w:rPr>
          <w:b/>
        </w:rPr>
        <w:t>NORTE</w:t>
      </w:r>
      <w:r>
        <w:rPr>
          <w:b/>
        </w:rPr>
        <w:t xml:space="preserve">, </w:t>
      </w:r>
      <w:r w:rsidR="007A7336">
        <w:t>sendo a</w:t>
      </w:r>
      <w:r>
        <w:t xml:space="preserve"> praça</w:t>
      </w:r>
      <w:r w:rsidR="007A7336">
        <w:t xml:space="preserve"> situada na quadra</w:t>
      </w:r>
      <w:r>
        <w:t>:</w:t>
      </w:r>
      <w:r w:rsidRPr="000707F0">
        <w:rPr>
          <w:rFonts w:cs="Arial"/>
          <w:bCs/>
          <w:color w:val="000000" w:themeColor="text1"/>
          <w:sz w:val="28"/>
        </w:rPr>
        <w:t xml:space="preserve"> </w:t>
      </w:r>
    </w:p>
    <w:p w:rsidR="00A00DCE" w:rsidRPr="004A542B" w:rsidRDefault="00C10550" w:rsidP="004A542B">
      <w:pPr>
        <w:pStyle w:val="PargrafodaLista"/>
        <w:keepLines w:val="0"/>
        <w:numPr>
          <w:ilvl w:val="0"/>
          <w:numId w:val="17"/>
        </w:numPr>
        <w:rPr>
          <w:b/>
        </w:rPr>
      </w:pPr>
      <w:r>
        <w:rPr>
          <w:b/>
        </w:rPr>
        <w:t>ARNE</w:t>
      </w:r>
      <w:r w:rsidR="00F80BB3">
        <w:rPr>
          <w:b/>
        </w:rPr>
        <w:t xml:space="preserve"> 64</w:t>
      </w:r>
      <w:r w:rsidR="00AB617C">
        <w:rPr>
          <w:b/>
        </w:rPr>
        <w:t xml:space="preserve"> </w:t>
      </w:r>
      <w:r w:rsidR="00C17906" w:rsidRPr="007F452C">
        <w:rPr>
          <w:b/>
        </w:rPr>
        <w:t>(</w:t>
      </w:r>
      <w:r w:rsidR="00037578">
        <w:rPr>
          <w:b/>
        </w:rPr>
        <w:t>508</w:t>
      </w:r>
      <w:r w:rsidR="00AB617C" w:rsidRPr="007F452C">
        <w:rPr>
          <w:b/>
        </w:rPr>
        <w:t xml:space="preserve"> Norte</w:t>
      </w:r>
      <w:r w:rsidR="00C17906" w:rsidRPr="007F452C">
        <w:rPr>
          <w:b/>
        </w:rPr>
        <w:t>)</w:t>
      </w:r>
      <w:r w:rsidR="00C17906">
        <w:rPr>
          <w:b/>
        </w:rPr>
        <w:t xml:space="preserve"> - Construção</w:t>
      </w:r>
      <w:r w:rsidR="00C17906" w:rsidRPr="007F452C">
        <w:rPr>
          <w:b/>
        </w:rPr>
        <w:t>;</w:t>
      </w:r>
    </w:p>
    <w:p w:rsidR="00C17906" w:rsidRPr="00850104" w:rsidRDefault="00C17906" w:rsidP="00C17906">
      <w:r w:rsidRPr="00850104">
        <w:t xml:space="preserve">Qualquer alteração no presente </w:t>
      </w:r>
      <w:r>
        <w:t>caderno</w:t>
      </w:r>
      <w:r w:rsidRPr="00850104">
        <w:t xml:space="preserve"> só poderá ser efetivada mediante expresso consentimento d</w:t>
      </w:r>
      <w:r>
        <w:t>a Secretaria Municipal de Infraestrutura e Serviços Públicos de Pal</w:t>
      </w:r>
      <w:r w:rsidRPr="00850104">
        <w:t>mas.</w:t>
      </w:r>
    </w:p>
    <w:p w:rsidR="00C17906" w:rsidRPr="00850104" w:rsidRDefault="00C17906" w:rsidP="00C17906">
      <w:r w:rsidRPr="00850104">
        <w:t>Todos os materiais deverão estar em conformidade com as especificações técnicas.</w:t>
      </w:r>
    </w:p>
    <w:p w:rsidR="00A00DCE" w:rsidRPr="00850104" w:rsidRDefault="00C17906" w:rsidP="004A542B">
      <w:r w:rsidRPr="00850104">
        <w:t>Na execução dos serviços deverão ser empregados sistemas construtivos que permitam a conclusão da obra dentro do prazo previsto, de acordo com as especificações técnicas e normas técnicas da ABNT.</w:t>
      </w:r>
    </w:p>
    <w:p w:rsidR="00780652" w:rsidRPr="00CA0DA9" w:rsidRDefault="002E5BF0" w:rsidP="00780652">
      <w:pPr>
        <w:pStyle w:val="Ttulo3"/>
        <w:rPr>
          <w:szCs w:val="22"/>
          <w:lang w:eastAsia="pt-BR"/>
        </w:rPr>
      </w:pPr>
      <w:r>
        <w:rPr>
          <w:rFonts w:eastAsia="PMingLiU"/>
          <w:szCs w:val="22"/>
          <w:lang w:eastAsia="pt-BR"/>
        </w:rPr>
        <w:t>Administração local de obra</w:t>
      </w:r>
    </w:p>
    <w:p w:rsidR="008B250B" w:rsidRDefault="008B250B" w:rsidP="008B250B">
      <w:r w:rsidRPr="00850104">
        <w:t>A direção da obra deverá ficar a cargo de Engenheiro/Arquiteto, registrado no CREA e/ou CAU e Prefeitura Local, cuja presença no local de trabalho</w:t>
      </w:r>
      <w:r>
        <w:t xml:space="preserve"> </w:t>
      </w:r>
      <w:r w:rsidRPr="00850104">
        <w:t>ser</w:t>
      </w:r>
      <w:r>
        <w:t>á</w:t>
      </w:r>
      <w:r w:rsidRPr="00850104">
        <w:t xml:space="preserve"> constante</w:t>
      </w:r>
      <w:r>
        <w:t xml:space="preserve"> e deverá</w:t>
      </w:r>
      <w:r w:rsidRPr="00850104">
        <w:t xml:space="preserve"> atender a qualquer tempo a fiscalização da Secretaria Municipal de Infraestrutura e Serviços Públicos, prestando todos os esclarecimentos sobre o andamento dos serviços. A Empre</w:t>
      </w:r>
      <w:r>
        <w:t>sa contratada</w:t>
      </w:r>
      <w:r w:rsidRPr="00850104">
        <w:t xml:space="preserve"> será responsável pela HIGIENE e SEGURANÇA DA OBRA estando obrigada a cumprir as exigências determinadas pela administração pública e, em particular, pelas normas de segurança do trabalho nas atividades da Construção Civil.</w:t>
      </w:r>
    </w:p>
    <w:p w:rsidR="008B250B" w:rsidRDefault="008B250B" w:rsidP="008B250B">
      <w:r>
        <w:t>Enquanto</w:t>
      </w:r>
      <w:r w:rsidRPr="001F50DE">
        <w:t xml:space="preserve"> durarem as construções ou instalações de serviços de engenharia ou arquitetura, de qualquer natureza, é obrigatória a fixação de placas em lugar bem visível ao público, contendo, perfeitamente legíveis, os nomes dos profissionais responsáveis pelo projeto, construção ou instalação, e a indicação dos seus títulos</w:t>
      </w:r>
      <w:r>
        <w:t xml:space="preserve"> e todas as informações mínimas exigidas pela legislação vigente.</w:t>
      </w:r>
    </w:p>
    <w:p w:rsidR="00DE638B" w:rsidRDefault="00DE638B" w:rsidP="008B250B"/>
    <w:p w:rsidR="00DE638B" w:rsidRDefault="00DE638B" w:rsidP="008B250B"/>
    <w:p w:rsidR="00611DED" w:rsidRDefault="00611DED" w:rsidP="00611DED">
      <w:pPr>
        <w:pStyle w:val="Subttulo"/>
      </w:pPr>
      <w:r>
        <w:lastRenderedPageBreak/>
        <w:t>Especificações técnicas:</w:t>
      </w:r>
    </w:p>
    <w:p w:rsidR="008B250B" w:rsidRDefault="008B250B" w:rsidP="008B250B">
      <w:r>
        <w:t>Serão de uso obrigatório os seguintes equipamentos, obedecido o disposto na Norma Regulamentadora NR-18 e demais Normas de segurança do Trabalho. Os equipamentos mínimos obrigatórios serão:</w:t>
      </w:r>
    </w:p>
    <w:p w:rsidR="008B250B" w:rsidRDefault="008B250B" w:rsidP="008B250B">
      <w:pPr>
        <w:pStyle w:val="PargrafodaLista"/>
        <w:keepLines w:val="0"/>
        <w:numPr>
          <w:ilvl w:val="0"/>
          <w:numId w:val="15"/>
        </w:numPr>
      </w:pPr>
      <w:r>
        <w:t>Equipamentos para proteção da cabeça (capacetes, protetores faciais, óculos de segurança).</w:t>
      </w:r>
    </w:p>
    <w:p w:rsidR="008B250B" w:rsidRDefault="008B250B" w:rsidP="008B250B">
      <w:pPr>
        <w:pStyle w:val="PargrafodaLista"/>
        <w:keepLines w:val="0"/>
        <w:numPr>
          <w:ilvl w:val="0"/>
          <w:numId w:val="15"/>
        </w:numPr>
      </w:pPr>
      <w:r>
        <w:t>Equipamentos para proteção auditiva (protetores auriculares).</w:t>
      </w:r>
    </w:p>
    <w:p w:rsidR="008B250B" w:rsidRDefault="008B250B" w:rsidP="008B250B">
      <w:pPr>
        <w:pStyle w:val="PargrafodaLista"/>
        <w:keepLines w:val="0"/>
        <w:numPr>
          <w:ilvl w:val="0"/>
          <w:numId w:val="15"/>
        </w:numPr>
      </w:pPr>
      <w:r>
        <w:t>Equipamentos para proteção das mãos e braços (Luvas e mangas de proteção).</w:t>
      </w:r>
    </w:p>
    <w:p w:rsidR="008B250B" w:rsidRDefault="008B250B" w:rsidP="008B250B">
      <w:pPr>
        <w:pStyle w:val="PargrafodaLista"/>
        <w:keepLines w:val="0"/>
        <w:numPr>
          <w:ilvl w:val="0"/>
          <w:numId w:val="15"/>
        </w:numPr>
      </w:pPr>
      <w:r>
        <w:t>Equipamentos para proteção dos pés e pernas (Bota de borracha ou de PVC, Calçados de couro, cintos de segurança).</w:t>
      </w:r>
    </w:p>
    <w:p w:rsidR="008B250B" w:rsidRDefault="008B250B" w:rsidP="008B250B">
      <w:pPr>
        <w:pStyle w:val="PargrafodaLista"/>
        <w:keepLines w:val="0"/>
        <w:numPr>
          <w:ilvl w:val="0"/>
          <w:numId w:val="15"/>
        </w:numPr>
      </w:pPr>
      <w:r>
        <w:t>Equipamentos para proteção respiratória (respiradores contra poeira, respiradores e máscaras de filtro químico).</w:t>
      </w:r>
    </w:p>
    <w:p w:rsidR="008B250B" w:rsidRDefault="008B250B" w:rsidP="004A542B">
      <w:pPr>
        <w:pStyle w:val="PargrafodaLista"/>
        <w:keepLines w:val="0"/>
        <w:numPr>
          <w:ilvl w:val="0"/>
          <w:numId w:val="15"/>
        </w:numPr>
      </w:pPr>
      <w:r>
        <w:t>Equipamento para proteção do tronco (Avental de raspa).</w:t>
      </w:r>
    </w:p>
    <w:p w:rsidR="00780652" w:rsidRPr="00CA0DA9" w:rsidRDefault="003C74D8" w:rsidP="00780652">
      <w:pPr>
        <w:pStyle w:val="Ttulo3"/>
        <w:rPr>
          <w:szCs w:val="22"/>
        </w:rPr>
      </w:pPr>
      <w:r>
        <w:rPr>
          <w:szCs w:val="22"/>
        </w:rPr>
        <w:t>C</w:t>
      </w:r>
      <w:r w:rsidR="00FF45CB">
        <w:rPr>
          <w:szCs w:val="22"/>
        </w:rPr>
        <w:t>anteiro de obras</w:t>
      </w:r>
    </w:p>
    <w:p w:rsidR="00FF45CB" w:rsidRDefault="00FF45CB" w:rsidP="00FF45CB">
      <w:r>
        <w:t xml:space="preserve">Deverá ser </w:t>
      </w:r>
      <w:r w:rsidR="00C14D09">
        <w:t xml:space="preserve">instalada 01 (Uma) placa de obra, em local de fácil visualização, sendo </w:t>
      </w:r>
      <w:r w:rsidR="008B250B">
        <w:t>este padrão</w:t>
      </w:r>
      <w:r w:rsidR="00C14D09">
        <w:t xml:space="preserve"> Prefeitura municipal de Palmas</w:t>
      </w:r>
      <w:r>
        <w:t xml:space="preserve"> (3,00 x 2,00).</w:t>
      </w:r>
    </w:p>
    <w:p w:rsidR="00FF45CB" w:rsidRDefault="00FF45CB" w:rsidP="00C14D09">
      <w:r>
        <w:t xml:space="preserve">As instalações de obra serão provisórias, sendo Container, com a finalidade de atender </w:t>
      </w:r>
      <w:r w:rsidR="008B250B">
        <w:t>as necessidades de escritório e sanitário</w:t>
      </w:r>
      <w:r>
        <w:t>, e para atender</w:t>
      </w:r>
      <w:r w:rsidR="00AB7BBA">
        <w:t xml:space="preserve"> </w:t>
      </w:r>
      <w:r>
        <w:t>as necessidades de refeitório e</w:t>
      </w:r>
      <w:r w:rsidR="00C14D09">
        <w:t xml:space="preserve"> </w:t>
      </w:r>
      <w:r>
        <w:t>almoxarifado, serão executadas instalações tipo barracão de obra, com materiais de acordo com as especificações técnicas, e instalações elétricas e hidráulicas em pleno funcionamento.</w:t>
      </w:r>
    </w:p>
    <w:p w:rsidR="00FF45CB" w:rsidRDefault="00FF45CB" w:rsidP="00FF45CB">
      <w:r>
        <w:t xml:space="preserve">Serão providenciadas, antes do início da obra, ligações provisórias de água e energia, de acordo com as normas das concessionárias locais, sendo estas BRK Ambiental e </w:t>
      </w:r>
      <w:proofErr w:type="spellStart"/>
      <w:r>
        <w:t>Energisa</w:t>
      </w:r>
      <w:proofErr w:type="spellEnd"/>
      <w:r>
        <w:t>.</w:t>
      </w:r>
    </w:p>
    <w:p w:rsidR="00FF45CB" w:rsidRDefault="00FF45CB" w:rsidP="00FF45CB">
      <w:r>
        <w:t xml:space="preserve">Para executar as ligações provisórias de </w:t>
      </w:r>
      <w:r w:rsidR="00DE638B">
        <w:t xml:space="preserve">água e </w:t>
      </w:r>
      <w:r>
        <w:t xml:space="preserve">esgoto, a contratada deverá seguir, conforme consta no orçamento, a execução da rede de espera de ligação. Sendo a ligação da caixa até a rede coletora municipal executada pela concessionária local, e pago pela contratada conforme orçamento, após solicitação.  </w:t>
      </w:r>
    </w:p>
    <w:p w:rsidR="00FF45CB" w:rsidRDefault="00FF45CB" w:rsidP="00FF45CB">
      <w:r>
        <w:t>Os serviços contratados serão executados, rigorosamente, de acordo com este Memorial Descritivo respeitando as Especificações Técnicas e a NBR 12284:1991 – Áreas de vivência dos canteiros de obra, e a NR 18 – Condições e meio ambiente de trabalho na indústria da construção civil.</w:t>
      </w:r>
    </w:p>
    <w:p w:rsidR="008B250B" w:rsidRDefault="008B250B" w:rsidP="008B250B">
      <w:r w:rsidRPr="00CA0DA9">
        <w:lastRenderedPageBreak/>
        <w:t>Será exigido pela fiscalização, o Diário de Obras, onde deverão ser lançadas todas as atividades e/ou alterações que porventura ocorrerem, com a assinatura dos responsáveis.</w:t>
      </w:r>
    </w:p>
    <w:p w:rsidR="00FF45CB" w:rsidRPr="00273389" w:rsidRDefault="00FF45CB" w:rsidP="00273389">
      <w:pPr>
        <w:rPr>
          <w:b/>
          <w:u w:val="single"/>
        </w:rPr>
      </w:pPr>
      <w:r w:rsidRPr="00273389">
        <w:rPr>
          <w:b/>
          <w:u w:val="single"/>
        </w:rPr>
        <w:t>Especificações Técnicas</w:t>
      </w:r>
      <w:r w:rsidR="00147E65">
        <w:rPr>
          <w:b/>
          <w:u w:val="single"/>
        </w:rPr>
        <w:t>:</w:t>
      </w:r>
    </w:p>
    <w:p w:rsidR="00FF45CB" w:rsidRPr="00273389" w:rsidRDefault="00FF45CB" w:rsidP="00881ABA">
      <w:pPr>
        <w:pStyle w:val="PargrafodaLista"/>
        <w:numPr>
          <w:ilvl w:val="0"/>
          <w:numId w:val="18"/>
        </w:numPr>
        <w:rPr>
          <w:rFonts w:cs="Arial"/>
          <w:b/>
          <w:bCs/>
          <w:sz w:val="20"/>
          <w:u w:val="single"/>
        </w:rPr>
      </w:pPr>
      <w:r w:rsidRPr="00273389">
        <w:rPr>
          <w:b/>
        </w:rPr>
        <w:t>Placas de Obra:</w:t>
      </w:r>
      <w:r w:rsidRPr="002E1351">
        <w:t xml:space="preserve"> material em chapa de zinco ou chapa de aço galvanizada, fixada em barrotes de madeira, sendo nos modelos padrão Prefeitura Municipal de Palmas (2,00 x 3,00).</w:t>
      </w:r>
    </w:p>
    <w:p w:rsidR="00FF45CB" w:rsidRPr="00273389" w:rsidRDefault="00FF45CB" w:rsidP="00881ABA">
      <w:pPr>
        <w:pStyle w:val="PargrafodaLista"/>
        <w:numPr>
          <w:ilvl w:val="0"/>
          <w:numId w:val="18"/>
        </w:numPr>
        <w:rPr>
          <w:b/>
          <w:sz w:val="20"/>
          <w:u w:val="single"/>
        </w:rPr>
      </w:pPr>
      <w:r w:rsidRPr="00273389">
        <w:rPr>
          <w:b/>
        </w:rPr>
        <w:t>Container:</w:t>
      </w:r>
      <w:r w:rsidRPr="00273389">
        <w:rPr>
          <w:b/>
          <w:sz w:val="20"/>
        </w:rPr>
        <w:t xml:space="preserve"> </w:t>
      </w:r>
      <w:r w:rsidRPr="002E1351">
        <w:t>Em chapa de aço, dimensões para escritório, (2,30 x 6,00), com 2,50</w:t>
      </w:r>
      <w:r w:rsidR="00E30AB2">
        <w:t xml:space="preserve"> </w:t>
      </w:r>
      <w:r w:rsidRPr="002E1351">
        <w:t xml:space="preserve">m de altura. Container com instalações elétricas e hidráulicas em perfeito funcionamento. </w:t>
      </w:r>
    </w:p>
    <w:p w:rsidR="00FF45CB" w:rsidRPr="00273389" w:rsidRDefault="00FF45CB" w:rsidP="00881ABA">
      <w:pPr>
        <w:pStyle w:val="PargrafodaLista"/>
        <w:numPr>
          <w:ilvl w:val="0"/>
          <w:numId w:val="18"/>
        </w:numPr>
        <w:rPr>
          <w:rFonts w:cs="Arial"/>
          <w:b/>
          <w:bCs/>
          <w:sz w:val="20"/>
          <w:u w:val="single"/>
        </w:rPr>
      </w:pPr>
      <w:r w:rsidRPr="00273389">
        <w:rPr>
          <w:b/>
        </w:rPr>
        <w:t xml:space="preserve">Barracão de obra: </w:t>
      </w:r>
      <w:r>
        <w:t xml:space="preserve">Executado em chapa de madeira compensada, coberto com telha ondulada de fibrocimento, dimensões conforme orçamento proposto. Todas as instalações hidráulicas e elétricas em perfeito funcionamento. </w:t>
      </w:r>
    </w:p>
    <w:p w:rsidR="00FF45CB" w:rsidRPr="00273389" w:rsidRDefault="00FF45CB" w:rsidP="00881ABA">
      <w:pPr>
        <w:pStyle w:val="PargrafodaLista"/>
        <w:numPr>
          <w:ilvl w:val="0"/>
          <w:numId w:val="18"/>
        </w:numPr>
        <w:rPr>
          <w:b/>
          <w:u w:val="single"/>
        </w:rPr>
      </w:pPr>
      <w:r w:rsidRPr="00273389">
        <w:rPr>
          <w:b/>
        </w:rPr>
        <w:t>Ligação provisória de energia:</w:t>
      </w:r>
      <w:r w:rsidR="00E30AB2" w:rsidRPr="00E30AB2">
        <w:rPr>
          <w:b/>
        </w:rPr>
        <w:t xml:space="preserve"> </w:t>
      </w:r>
      <w:r>
        <w:t>entrada de energia elétrica trifásica com poste de madeira, inclusive cabeamento e caixa de proteção para medidor</w:t>
      </w:r>
    </w:p>
    <w:p w:rsidR="00FF45CB" w:rsidRPr="00273389" w:rsidRDefault="00FF45CB" w:rsidP="00881ABA">
      <w:pPr>
        <w:pStyle w:val="PargrafodaLista"/>
        <w:numPr>
          <w:ilvl w:val="0"/>
          <w:numId w:val="18"/>
        </w:numPr>
        <w:rPr>
          <w:b/>
          <w:u w:val="single"/>
        </w:rPr>
      </w:pPr>
      <w:r w:rsidRPr="00273389">
        <w:rPr>
          <w:b/>
        </w:rPr>
        <w:t>Ligação provisória de água:</w:t>
      </w:r>
      <w:r w:rsidRPr="00E30AB2">
        <w:rPr>
          <w:b/>
        </w:rPr>
        <w:t xml:space="preserve"> </w:t>
      </w:r>
      <w:r>
        <w:t>Kit cavalete para medição de água, com entrada principal em PVC soldável DN 25</w:t>
      </w:r>
      <w:r w:rsidR="00E30AB2">
        <w:t xml:space="preserve"> </w:t>
      </w:r>
      <w:r>
        <w:t>mm e caixa pré</w:t>
      </w:r>
      <w:r w:rsidR="00C17716">
        <w:t>-</w:t>
      </w:r>
      <w:r>
        <w:t xml:space="preserve">moldada para </w:t>
      </w:r>
      <w:r w:rsidR="00C17716">
        <w:t>hidrômetro</w:t>
      </w:r>
      <w:r>
        <w:t>.</w:t>
      </w:r>
    </w:p>
    <w:p w:rsidR="00FF45CB" w:rsidRDefault="00FF45CB" w:rsidP="00881ABA">
      <w:pPr>
        <w:pStyle w:val="PargrafodaLista"/>
        <w:numPr>
          <w:ilvl w:val="0"/>
          <w:numId w:val="18"/>
        </w:numPr>
      </w:pPr>
      <w:r w:rsidRPr="00273389">
        <w:rPr>
          <w:b/>
        </w:rPr>
        <w:t xml:space="preserve">Coletor de esgoto: </w:t>
      </w:r>
      <w:r>
        <w:t>Tubo coletor de esgoto, PVC, DN 100</w:t>
      </w:r>
      <w:r w:rsidR="00E30AB2">
        <w:t xml:space="preserve"> </w:t>
      </w:r>
      <w:r>
        <w:t xml:space="preserve">mm com inclinação de no mínimo 0,5%; e </w:t>
      </w:r>
      <w:r w:rsidR="00D7043F" w:rsidRPr="00457382">
        <w:t xml:space="preserve">caixa </w:t>
      </w:r>
      <w:r w:rsidR="00D7043F">
        <w:t>pré</w:t>
      </w:r>
      <w:r w:rsidR="00C17716">
        <w:t>-</w:t>
      </w:r>
      <w:r w:rsidR="00D7043F">
        <w:t xml:space="preserve">moldada, </w:t>
      </w:r>
      <w:r w:rsidR="00C17716">
        <w:t>DN</w:t>
      </w:r>
      <w:r w:rsidR="00D7043F">
        <w:t xml:space="preserve"> 60</w:t>
      </w:r>
      <w:r w:rsidR="00DE638B">
        <w:t xml:space="preserve"> </w:t>
      </w:r>
      <w:r w:rsidR="00D7043F">
        <w:t>cm</w:t>
      </w:r>
      <w:r>
        <w:t xml:space="preserve"> com tampa de concreto.</w:t>
      </w:r>
    </w:p>
    <w:p w:rsidR="00780652" w:rsidRDefault="00273389" w:rsidP="00780652">
      <w:pPr>
        <w:pStyle w:val="Ttulo3"/>
        <w:rPr>
          <w:szCs w:val="22"/>
        </w:rPr>
      </w:pPr>
      <w:r>
        <w:rPr>
          <w:szCs w:val="22"/>
        </w:rPr>
        <w:t>Raspagem / limpeza do terreno</w:t>
      </w:r>
    </w:p>
    <w:p w:rsidR="008B250B" w:rsidRDefault="008B250B" w:rsidP="008B250B">
      <w:r>
        <w:t>Será executado o serviço de limpeza do terreno para regularização, com raspagem superficial em camadas de 10</w:t>
      </w:r>
      <w:r w:rsidR="00E30AB2">
        <w:t xml:space="preserve"> </w:t>
      </w:r>
      <w:r>
        <w:t xml:space="preserve">cm, e retirada da camada vegetal presente, em locais destinados a receber calçadas, quadra poliesportiva e/ou nova vegetação. O serviço será executado de forma mecanizada, com a finalidade de retirar o material não desejável do terreno, </w:t>
      </w:r>
    </w:p>
    <w:p w:rsidR="00AB7BBA" w:rsidRPr="004A542B" w:rsidRDefault="008B250B" w:rsidP="004A542B">
      <w:r>
        <w:t>A carga dos entulhos e vegetação recolhidos será executado de forma mecanizada, e o transporte em caminhão basculante até o destino apropriado.</w:t>
      </w:r>
    </w:p>
    <w:p w:rsidR="00233F0D" w:rsidRDefault="00233F0D" w:rsidP="00233F0D">
      <w:pPr>
        <w:rPr>
          <w:b/>
          <w:u w:val="single"/>
        </w:rPr>
      </w:pPr>
      <w:r>
        <w:rPr>
          <w:b/>
          <w:u w:val="single"/>
        </w:rPr>
        <w:t>Especificações Técnicas</w:t>
      </w:r>
      <w:r w:rsidR="00DE638B">
        <w:rPr>
          <w:b/>
          <w:u w:val="single"/>
        </w:rPr>
        <w:t>:</w:t>
      </w:r>
    </w:p>
    <w:p w:rsidR="008B250B" w:rsidRPr="0045518A" w:rsidRDefault="008B250B" w:rsidP="008B250B">
      <w:pPr>
        <w:pStyle w:val="PargrafodaLista"/>
        <w:keepLines w:val="0"/>
        <w:numPr>
          <w:ilvl w:val="0"/>
          <w:numId w:val="19"/>
        </w:numPr>
        <w:rPr>
          <w:b/>
          <w:u w:val="single"/>
        </w:rPr>
      </w:pPr>
      <w:r>
        <w:rPr>
          <w:b/>
        </w:rPr>
        <w:t xml:space="preserve">Desmatamento e limpeza: </w:t>
      </w:r>
      <w:r>
        <w:t xml:space="preserve">Trator de esteiras, potência 150HP, peso operacional 16,7 T. </w:t>
      </w:r>
    </w:p>
    <w:p w:rsidR="008B250B" w:rsidRPr="0045518A" w:rsidRDefault="008B250B" w:rsidP="008B250B">
      <w:pPr>
        <w:pStyle w:val="PargrafodaLista"/>
        <w:keepLines w:val="0"/>
        <w:numPr>
          <w:ilvl w:val="0"/>
          <w:numId w:val="19"/>
        </w:numPr>
        <w:rPr>
          <w:b/>
          <w:u w:val="single"/>
        </w:rPr>
      </w:pPr>
      <w:r>
        <w:rPr>
          <w:b/>
        </w:rPr>
        <w:t>Carga e Descarga:</w:t>
      </w:r>
      <w:r w:rsidRPr="003C747C">
        <w:rPr>
          <w:b/>
        </w:rPr>
        <w:t xml:space="preserve"> </w:t>
      </w:r>
      <w:r>
        <w:t>Pá carregadeira sobre rodas, potência 128</w:t>
      </w:r>
      <w:r w:rsidR="00E30AB2">
        <w:t xml:space="preserve"> </w:t>
      </w:r>
      <w:r>
        <w:t>HP, capacidade da caçamba 1,7 a 2,8</w:t>
      </w:r>
      <w:r w:rsidR="00E30AB2">
        <w:t xml:space="preserve"> </w:t>
      </w:r>
      <w:r>
        <w:t>m³.</w:t>
      </w:r>
    </w:p>
    <w:p w:rsidR="00C17906" w:rsidRPr="00C17906" w:rsidRDefault="008B250B" w:rsidP="008B250B">
      <w:pPr>
        <w:pStyle w:val="PargrafodaLista"/>
        <w:keepLines w:val="0"/>
        <w:numPr>
          <w:ilvl w:val="0"/>
          <w:numId w:val="19"/>
        </w:numPr>
      </w:pPr>
      <w:r w:rsidRPr="00FD36C7">
        <w:rPr>
          <w:b/>
        </w:rPr>
        <w:t>Transporte:</w:t>
      </w:r>
      <w:r>
        <w:t xml:space="preserve"> Caminhão basculante 6</w:t>
      </w:r>
      <w:r w:rsidR="00E30AB2">
        <w:t xml:space="preserve"> </w:t>
      </w:r>
      <w:r>
        <w:t>m³, peso bruto total 16000</w:t>
      </w:r>
      <w:r w:rsidR="00E30AB2">
        <w:t xml:space="preserve"> k</w:t>
      </w:r>
      <w:r>
        <w:t xml:space="preserve">g.  </w:t>
      </w:r>
    </w:p>
    <w:p w:rsidR="00780652" w:rsidRPr="00CA0DA9" w:rsidRDefault="004B7DA7" w:rsidP="00780652">
      <w:pPr>
        <w:pStyle w:val="Ttulo3"/>
        <w:rPr>
          <w:szCs w:val="22"/>
        </w:rPr>
      </w:pPr>
      <w:r>
        <w:rPr>
          <w:szCs w:val="22"/>
        </w:rPr>
        <w:lastRenderedPageBreak/>
        <w:t>Pavimentação</w:t>
      </w:r>
    </w:p>
    <w:p w:rsidR="00563E45" w:rsidRDefault="00657418" w:rsidP="004A542B">
      <w:r>
        <w:t>Este item engloba o serviço</w:t>
      </w:r>
      <w:r w:rsidR="004B7DA7">
        <w:t xml:space="preserve"> de pavimentaçã</w:t>
      </w:r>
      <w:r>
        <w:t>o de passeio público (calçadas).</w:t>
      </w:r>
    </w:p>
    <w:p w:rsidR="004B7DA7" w:rsidRDefault="00DE1C94" w:rsidP="00DE1C94">
      <w:pPr>
        <w:pStyle w:val="Ttulo4"/>
      </w:pPr>
      <w:r>
        <w:t>Pavimentação de passeio público</w:t>
      </w:r>
    </w:p>
    <w:p w:rsidR="008A59E2" w:rsidRDefault="008A59E2" w:rsidP="00DE1C94">
      <w:r>
        <w:t>A locação dos trechos a serem pavimentados será realizado por mão de obra especializada, sendo os serviços topográficos acompanhados pelo responsável técnico da obra. Qualquer que seja a interferência que posa vir a surgir, a fiscalização deve ser comunicada para que seja tomada as devidas providências.</w:t>
      </w:r>
    </w:p>
    <w:p w:rsidR="008A59E2" w:rsidRDefault="008A59E2" w:rsidP="008A59E2">
      <w:r>
        <w:t>O terreno no local destinado às calçadas deve ser regularizado, promovendo-se a remoção de material orgânico, expansivo ou de baixo suporte. A camada superficial (aterro) será devidamente compactada para conformação adequada às cotas do PROJETO.</w:t>
      </w:r>
    </w:p>
    <w:p w:rsidR="00455728" w:rsidRDefault="00455728" w:rsidP="00455728">
      <w:r>
        <w:t>Será executado aterro de 10 (dez) centímetros em toda a área que receberá o novo passeio (calçada). Os materiais a serem utilizados nos aterros deverão atender as especificações de controle tecnológico conforme NBR 5681/1980.</w:t>
      </w:r>
    </w:p>
    <w:p w:rsidR="00455728" w:rsidRDefault="00455728" w:rsidP="00455728">
      <w:r>
        <w:t xml:space="preserve"> Os materiais serão convenientemente espalhados, umedecidos, homogeneizados e compactados, até atingir o grau de compactação desejado.</w:t>
      </w:r>
    </w:p>
    <w:p w:rsidR="00455728" w:rsidRDefault="00455728" w:rsidP="00455728">
      <w:r>
        <w:t>A compactação será mecânica, em 01 camada com espessuras de 10</w:t>
      </w:r>
      <w:r w:rsidR="00DE638B">
        <w:t xml:space="preserve"> </w:t>
      </w:r>
      <w:r>
        <w:t>cm.</w:t>
      </w:r>
    </w:p>
    <w:p w:rsidR="00455728" w:rsidRDefault="00455728" w:rsidP="00455728">
      <w:r>
        <w:t xml:space="preserve">O piso (passeio) será executado em concreto, usinado, com acabamento convencional, seguindo a NBR 12655 – Preparo, controle e recebimento do concreto, com espessura de 6 (seis) cm, conforme indicação em PROJETO. </w:t>
      </w:r>
    </w:p>
    <w:p w:rsidR="00DE1C94" w:rsidRDefault="00DE1C94" w:rsidP="00DE1C94">
      <w:r>
        <w:t>O concreto será lançado no interior das formas, espalhado com uma enxada, adensado e regularizado com uma régua (madeira ou metálica). O acabamento é feito com desempenadeira comum. Não é necessário fazer um alisamento da superfície. Com uma colher de pedreiro, enchem-se as falhas existentes junto às fôrmas ou removem-se os excessos.</w:t>
      </w:r>
    </w:p>
    <w:p w:rsidR="00DE1C94" w:rsidRDefault="00DE1C94" w:rsidP="00DE1C94">
      <w:r>
        <w:t>As calçadas internas das praças a serem executadas serão de 1,5</w:t>
      </w:r>
      <w:r w:rsidR="00E30AB2">
        <w:t xml:space="preserve"> </w:t>
      </w:r>
      <w:r>
        <w:t>m de largura, já as calçadas externas, serão de 3,0</w:t>
      </w:r>
      <w:r w:rsidR="00E30AB2">
        <w:t xml:space="preserve"> </w:t>
      </w:r>
      <w:r>
        <w:t>m de largura.</w:t>
      </w:r>
    </w:p>
    <w:p w:rsidR="00DE1C94" w:rsidRDefault="00DE1C94" w:rsidP="00DE1C94">
      <w:r>
        <w:t>A declividade longitudinal da calçada é, normalmente, suficiente para o escoamento das águas pluviais. Caso a rua seja uma ladeira (com grande declividade), a calçada deve ter uma superfície bastante áspera ou até mesmo ser provida de largos degraus.</w:t>
      </w:r>
    </w:p>
    <w:p w:rsidR="00455728" w:rsidRDefault="00455728" w:rsidP="00455728">
      <w:r>
        <w:lastRenderedPageBreak/>
        <w:t xml:space="preserve">Para que se evite a fissuração por retração e a dilatação térmica serão executados cortes transversais, paralelos com distância de 2 metros, para as juntas de contração. Os cortes serão mecanizados, e com profundidade </w:t>
      </w:r>
      <w:r w:rsidRPr="005A6EC9">
        <w:t>de até 4</w:t>
      </w:r>
      <w:r w:rsidR="00E30AB2">
        <w:t xml:space="preserve"> </w:t>
      </w:r>
      <w:r w:rsidRPr="005A6EC9">
        <w:t>cm</w:t>
      </w:r>
      <w:r>
        <w:t>. Os cortes deverão ser feitos em até 24</w:t>
      </w:r>
      <w:r w:rsidR="00E30AB2">
        <w:t xml:space="preserve"> </w:t>
      </w:r>
      <w:r>
        <w:t xml:space="preserve">horas após o lançamento do concreto. A cada 20 metros lineares de passeio, deve-se prever </w:t>
      </w:r>
      <w:r w:rsidRPr="005A6EC9">
        <w:t>junta de concretagem de 1</w:t>
      </w:r>
      <w:r w:rsidR="00E30AB2">
        <w:t xml:space="preserve"> </w:t>
      </w:r>
      <w:r w:rsidRPr="005A6EC9">
        <w:t>cm</w:t>
      </w:r>
      <w:r w:rsidRPr="00CA39C9">
        <w:rPr>
          <w:color w:val="FF0000"/>
        </w:rPr>
        <w:t xml:space="preserve"> </w:t>
      </w:r>
      <w:r>
        <w:t>para dilatação.</w:t>
      </w:r>
    </w:p>
    <w:p w:rsidR="00DE1C94" w:rsidRDefault="00DE1C94" w:rsidP="00DE1C94">
      <w:r>
        <w:t xml:space="preserve"> A superfície deverá ser mantida úmida durante os setes primeiros dias após a execução.</w:t>
      </w:r>
    </w:p>
    <w:p w:rsidR="00E30AB2" w:rsidRDefault="00E30AB2" w:rsidP="00E30AB2">
      <w:bookmarkStart w:id="1" w:name="_Hlk12631337"/>
      <w:r>
        <w:t xml:space="preserve">Na execução do pavimento em concreto, é previsto uma faixa de 25 centímetros sem pavimentação, para posterior assentamento do piso tátil, seguindo as recomendações da NBR 16537/2016 com relação a trecho reto, curvo e intersecções no decorrer do passeio e as medidas definidas em PROJETO. Ressalta-se que não será previsto corte do pavimento na faixa destinada ao piso direcional e alerta. </w:t>
      </w:r>
      <w:bookmarkEnd w:id="1"/>
    </w:p>
    <w:p w:rsidR="00455728" w:rsidRDefault="00455728" w:rsidP="008B250B">
      <w:pPr>
        <w:ind w:firstLine="708"/>
      </w:pPr>
      <w:r>
        <w:t>Ressalta-se que não será previsto corte do pavimento na faixa destinada ao piso direcional e alerta. Caso necessite, a empresa contratada deverá arcar com os custos destes serviços. O piso tátil será assentado sobre argamassa, traço 1:3, com</w:t>
      </w:r>
      <w:r w:rsidRPr="00EC049E">
        <w:t xml:space="preserve"> espessura de 4</w:t>
      </w:r>
      <w:r w:rsidR="00DE638B">
        <w:t xml:space="preserve"> </w:t>
      </w:r>
      <w:r w:rsidRPr="00EC049E">
        <w:t>cm,</w:t>
      </w:r>
      <w:r>
        <w:t xml:space="preserve"> obedecendo os trechos retos e curvos.</w:t>
      </w:r>
    </w:p>
    <w:p w:rsidR="00DE1C94" w:rsidRDefault="00DE1C94" w:rsidP="00DE1C94">
      <w:r>
        <w:t>As rampas de acessibilidade serão executadas em locais indicados em PROJETO, e seguirão as diretrizes e recomendações da NBR 9050. As calçadas serão rebaixadas para acesso dos deficientes físicos, com uma rampa com inclinação de no máximo 8,33%, e largura definida em PROJETO de 1,20</w:t>
      </w:r>
      <w:r w:rsidR="00DE638B">
        <w:t xml:space="preserve"> </w:t>
      </w:r>
      <w:r>
        <w:t>m. Serão executados em concreto e piso tátil de alerta ao final da rampa.</w:t>
      </w:r>
    </w:p>
    <w:p w:rsidR="003114D0" w:rsidRDefault="003114D0" w:rsidP="00DE1C94">
      <w:r>
        <w:t xml:space="preserve">O meio </w:t>
      </w:r>
      <w:r w:rsidR="00E30AB2">
        <w:t>f</w:t>
      </w:r>
      <w:r>
        <w:t>io (guia) de concreto será assentado de forma que se delimite os limites externos da praça (contorno), sendo em trecho reto e curvo, moldado in loco.</w:t>
      </w:r>
    </w:p>
    <w:p w:rsidR="00DE1C94" w:rsidRDefault="00DE1C94" w:rsidP="00DE1C94">
      <w:pPr>
        <w:rPr>
          <w:b/>
          <w:u w:val="single"/>
        </w:rPr>
      </w:pPr>
      <w:r>
        <w:rPr>
          <w:b/>
          <w:u w:val="single"/>
        </w:rPr>
        <w:t>Especificações Técnicas</w:t>
      </w:r>
      <w:r w:rsidR="00DE638B">
        <w:rPr>
          <w:b/>
          <w:u w:val="single"/>
        </w:rPr>
        <w:t>:</w:t>
      </w:r>
    </w:p>
    <w:p w:rsidR="00DE1C94" w:rsidRPr="005241CC" w:rsidRDefault="00DE1C94" w:rsidP="00881ABA">
      <w:pPr>
        <w:pStyle w:val="PargrafodaLista"/>
        <w:keepLines w:val="0"/>
        <w:numPr>
          <w:ilvl w:val="0"/>
          <w:numId w:val="21"/>
        </w:numPr>
        <w:rPr>
          <w:b/>
          <w:u w:val="single"/>
        </w:rPr>
      </w:pPr>
      <w:r>
        <w:rPr>
          <w:b/>
        </w:rPr>
        <w:t xml:space="preserve">Serviços topográficos: </w:t>
      </w:r>
      <w:r>
        <w:t>Locação de obra com mão de obra especializada, utilizando sarrafo de madeira não aparelhada 2,5 x 15</w:t>
      </w:r>
      <w:r w:rsidR="00E30AB2">
        <w:t xml:space="preserve"> </w:t>
      </w:r>
      <w:r>
        <w:t>cm.</w:t>
      </w:r>
    </w:p>
    <w:p w:rsidR="00DE1C94" w:rsidRDefault="00DE1C94" w:rsidP="00881ABA">
      <w:pPr>
        <w:pStyle w:val="PargrafodaLista"/>
        <w:keepLines w:val="0"/>
        <w:numPr>
          <w:ilvl w:val="0"/>
          <w:numId w:val="21"/>
        </w:numPr>
      </w:pPr>
      <w:r>
        <w:rPr>
          <w:b/>
        </w:rPr>
        <w:t xml:space="preserve">Aterro: </w:t>
      </w:r>
      <w:r>
        <w:t>Deverão ser convenientemente escolhidos, isentos de material orgânico e de materiais de baixo suporte, dando-se preferência à utilização de argila ou barro para aterro. Estes materiais deverão ser previamente autorizados pela FISCALIZAÇÃO.</w:t>
      </w:r>
    </w:p>
    <w:p w:rsidR="00DE1C94" w:rsidRDefault="00DE1C94" w:rsidP="00881ABA">
      <w:pPr>
        <w:pStyle w:val="PargrafodaLista"/>
        <w:keepLines w:val="0"/>
        <w:numPr>
          <w:ilvl w:val="0"/>
          <w:numId w:val="21"/>
        </w:numPr>
      </w:pPr>
      <w:r w:rsidRPr="00427A8A">
        <w:rPr>
          <w:b/>
        </w:rPr>
        <w:t>Compactador:</w:t>
      </w:r>
      <w:r>
        <w:t xml:space="preserve"> Compactador mecânico de solos de percussão (soquete), potência 3</w:t>
      </w:r>
      <w:r w:rsidR="00E30AB2">
        <w:t xml:space="preserve"> </w:t>
      </w:r>
      <w:r>
        <w:t>CV;</w:t>
      </w:r>
    </w:p>
    <w:p w:rsidR="00DE1C94" w:rsidRPr="005241CC" w:rsidRDefault="00DE1C94" w:rsidP="00881ABA">
      <w:pPr>
        <w:pStyle w:val="PargrafodaLista"/>
        <w:keepLines w:val="0"/>
        <w:numPr>
          <w:ilvl w:val="0"/>
          <w:numId w:val="21"/>
        </w:numPr>
      </w:pPr>
      <w:r>
        <w:rPr>
          <w:b/>
        </w:rPr>
        <w:lastRenderedPageBreak/>
        <w:t>F</w:t>
      </w:r>
      <w:r w:rsidR="00E30AB2">
        <w:rPr>
          <w:b/>
        </w:rPr>
        <w:t>ô</w:t>
      </w:r>
      <w:r>
        <w:rPr>
          <w:b/>
        </w:rPr>
        <w:t xml:space="preserve">rma: </w:t>
      </w:r>
      <w:r>
        <w:t>Sarrafo de madeira não aparelhada, 2,5 x 10</w:t>
      </w:r>
      <w:r w:rsidR="00E30AB2">
        <w:t xml:space="preserve"> </w:t>
      </w:r>
      <w:r>
        <w:t>cm</w:t>
      </w:r>
      <w:r w:rsidR="00751481">
        <w:t>;</w:t>
      </w:r>
    </w:p>
    <w:p w:rsidR="00DE1C94" w:rsidRDefault="00DE1C94" w:rsidP="00881ABA">
      <w:pPr>
        <w:pStyle w:val="PargrafodaLista"/>
        <w:keepLines w:val="0"/>
        <w:numPr>
          <w:ilvl w:val="0"/>
          <w:numId w:val="21"/>
        </w:numPr>
      </w:pPr>
      <w:r>
        <w:rPr>
          <w:b/>
        </w:rPr>
        <w:t xml:space="preserve">Piso (concreto): </w:t>
      </w:r>
      <w:r>
        <w:t xml:space="preserve">Concreto usinado, resistência característica </w:t>
      </w:r>
      <w:r w:rsidR="008B250B">
        <w:t>15</w:t>
      </w:r>
      <w:r>
        <w:t xml:space="preserve"> M</w:t>
      </w:r>
      <w:r w:rsidR="00E30AB2">
        <w:t>P</w:t>
      </w:r>
      <w:r>
        <w:t>a</w:t>
      </w:r>
      <w:r w:rsidR="00751481">
        <w:t>;</w:t>
      </w:r>
    </w:p>
    <w:p w:rsidR="00DE1C94" w:rsidRDefault="00DE1C94" w:rsidP="00881ABA">
      <w:pPr>
        <w:pStyle w:val="PargrafodaLista"/>
        <w:keepLines w:val="0"/>
        <w:numPr>
          <w:ilvl w:val="0"/>
          <w:numId w:val="20"/>
        </w:numPr>
      </w:pPr>
      <w:r>
        <w:rPr>
          <w:b/>
        </w:rPr>
        <w:t xml:space="preserve">Piso </w:t>
      </w:r>
      <w:proofErr w:type="spellStart"/>
      <w:r>
        <w:rPr>
          <w:b/>
        </w:rPr>
        <w:t>podotátil</w:t>
      </w:r>
      <w:proofErr w:type="spellEnd"/>
      <w:r>
        <w:rPr>
          <w:b/>
        </w:rPr>
        <w:t xml:space="preserve">: </w:t>
      </w:r>
      <w:r>
        <w:t xml:space="preserve">Piso </w:t>
      </w:r>
      <w:proofErr w:type="spellStart"/>
      <w:r>
        <w:t>podotátil</w:t>
      </w:r>
      <w:proofErr w:type="spellEnd"/>
      <w:r>
        <w:t xml:space="preserve"> de concreto colorido – direcional (azul ou amarelo) e alerta (vermelho), dimensões 25 x 25</w:t>
      </w:r>
      <w:r w:rsidR="00E30AB2">
        <w:t xml:space="preserve"> </w:t>
      </w:r>
      <w:r>
        <w:t>cm</w:t>
      </w:r>
      <w:r w:rsidR="00751481">
        <w:t>;</w:t>
      </w:r>
    </w:p>
    <w:p w:rsidR="003114D0" w:rsidRDefault="003114D0" w:rsidP="003114D0">
      <w:pPr>
        <w:pStyle w:val="PargrafodaLista"/>
        <w:keepLines w:val="0"/>
        <w:numPr>
          <w:ilvl w:val="0"/>
          <w:numId w:val="20"/>
        </w:numPr>
      </w:pPr>
      <w:r>
        <w:rPr>
          <w:b/>
        </w:rPr>
        <w:t>Meio Fio:</w:t>
      </w:r>
      <w:r>
        <w:t xml:space="preserve"> Meio fio pré-moldado de concreto, dimensões 100 x 15 x 13 x 22 cm (comprimento x base inferior x base superior x altura); molde reto ou curvo.</w:t>
      </w:r>
    </w:p>
    <w:p w:rsidR="00780652" w:rsidRDefault="00DE1C94" w:rsidP="00780652">
      <w:pPr>
        <w:pStyle w:val="Ttulo3"/>
        <w:rPr>
          <w:szCs w:val="22"/>
        </w:rPr>
      </w:pPr>
      <w:r>
        <w:rPr>
          <w:szCs w:val="22"/>
        </w:rPr>
        <w:t>Paisagismo</w:t>
      </w:r>
    </w:p>
    <w:p w:rsidR="00DE1C94" w:rsidRDefault="00DE1C94" w:rsidP="00DE1C94">
      <w:pPr>
        <w:ind w:left="284" w:firstLine="708"/>
        <w:rPr>
          <w:rFonts w:cs="Arial"/>
          <w:szCs w:val="24"/>
        </w:rPr>
      </w:pPr>
      <w:r w:rsidRPr="00336686">
        <w:rPr>
          <w:rFonts w:cs="Arial"/>
          <w:szCs w:val="24"/>
        </w:rPr>
        <w:t>Antes d</w:t>
      </w:r>
      <w:r>
        <w:rPr>
          <w:rFonts w:cs="Arial"/>
          <w:szCs w:val="24"/>
        </w:rPr>
        <w:t>e iniciar o serviço de paisagismo</w:t>
      </w:r>
      <w:r w:rsidRPr="00336686">
        <w:rPr>
          <w:rFonts w:cs="Arial"/>
          <w:szCs w:val="24"/>
        </w:rPr>
        <w:t>, o terreno deverá ser preparado com a retirada de todos os materiais estranhos, tais como pedra, torrões, raízes, tocos, etc. As superfícies elevadas deverão satisfazer as condições de desempenho, alinhamento, declividade e dimensões previstas em PROJETO.</w:t>
      </w:r>
    </w:p>
    <w:p w:rsidR="00DE1C94" w:rsidRPr="00336686" w:rsidRDefault="00DE1C94" w:rsidP="00DE1C94">
      <w:pPr>
        <w:ind w:left="284" w:firstLine="708"/>
        <w:rPr>
          <w:rFonts w:cs="Arial"/>
          <w:szCs w:val="24"/>
        </w:rPr>
      </w:pPr>
      <w:r>
        <w:rPr>
          <w:rFonts w:cs="Arial"/>
          <w:szCs w:val="24"/>
        </w:rPr>
        <w:t>Para a preparação do solo, será espalhado de forma mecanizada material granular para proporcionar um melhor desempenho da grama com o solo.</w:t>
      </w:r>
    </w:p>
    <w:p w:rsidR="00617DA0" w:rsidRPr="00336686" w:rsidRDefault="00617DA0" w:rsidP="00617DA0">
      <w:pPr>
        <w:ind w:left="284" w:firstLine="708"/>
        <w:rPr>
          <w:rFonts w:cs="Arial"/>
          <w:szCs w:val="24"/>
        </w:rPr>
      </w:pPr>
      <w:r w:rsidRPr="00336686">
        <w:rPr>
          <w:rFonts w:cs="Arial"/>
          <w:szCs w:val="24"/>
        </w:rPr>
        <w:t xml:space="preserve">Os gramados serão constituídos com grama em </w:t>
      </w:r>
      <w:r>
        <w:rPr>
          <w:rFonts w:cs="Arial"/>
          <w:szCs w:val="24"/>
        </w:rPr>
        <w:t>placas</w:t>
      </w:r>
      <w:r w:rsidRPr="00336686">
        <w:rPr>
          <w:rFonts w:cs="Arial"/>
          <w:szCs w:val="24"/>
        </w:rPr>
        <w:t>,</w:t>
      </w:r>
      <w:r>
        <w:rPr>
          <w:rFonts w:cs="Arial"/>
          <w:szCs w:val="24"/>
        </w:rPr>
        <w:t xml:space="preserve"> em perfeito alinhamento, e sem deixar muito espaço entre as placas. Elas deverão ser</w:t>
      </w:r>
      <w:r w:rsidRPr="00336686">
        <w:rPr>
          <w:rFonts w:cs="Arial"/>
          <w:szCs w:val="24"/>
        </w:rPr>
        <w:t xml:space="preserve"> </w:t>
      </w:r>
      <w:r w:rsidR="00E30AB2" w:rsidRPr="00336686">
        <w:rPr>
          <w:rFonts w:cs="Arial"/>
          <w:szCs w:val="24"/>
        </w:rPr>
        <w:t>livres</w:t>
      </w:r>
      <w:r w:rsidRPr="00336686">
        <w:rPr>
          <w:rFonts w:cs="Arial"/>
          <w:szCs w:val="24"/>
        </w:rPr>
        <w:t xml:space="preserve"> de inço e com espessura média de 5 cm, assentadas em terra vegetal. Após o assentamento, as placas deverão ser abatidas para efeito de uniformização da superfície. A superfície deverá ser molhada diariamente, num período mínimo de 60 dias, a fim de assegurar sua fixação e evitar o ressecamento das placas de grama.</w:t>
      </w:r>
    </w:p>
    <w:p w:rsidR="00DE1C94" w:rsidRDefault="00DE1C94" w:rsidP="00DE1C94">
      <w:pPr>
        <w:ind w:left="284" w:firstLine="708"/>
        <w:rPr>
          <w:rFonts w:cs="Arial"/>
          <w:szCs w:val="24"/>
        </w:rPr>
      </w:pPr>
      <w:r w:rsidRPr="00336686">
        <w:rPr>
          <w:rFonts w:cs="Arial"/>
          <w:szCs w:val="24"/>
        </w:rPr>
        <w:t>Toda e qualquer vegetação presente no perímetro da praça deverá ser mantido, a não ser que venha a interferir a execução de outro serviço. Nesse caso, a FISCALIZAÇÃO deve ser alertada para que se tomem as devidas precauções e correções.</w:t>
      </w:r>
    </w:p>
    <w:p w:rsidR="00DE1C94" w:rsidRDefault="00DE1C94" w:rsidP="00DE1C94">
      <w:pPr>
        <w:rPr>
          <w:b/>
          <w:u w:val="single"/>
        </w:rPr>
      </w:pPr>
      <w:r>
        <w:rPr>
          <w:b/>
          <w:u w:val="single"/>
        </w:rPr>
        <w:t>Especificações técnicas</w:t>
      </w:r>
      <w:r w:rsidR="00751481">
        <w:rPr>
          <w:b/>
          <w:u w:val="single"/>
        </w:rPr>
        <w:t>:</w:t>
      </w:r>
    </w:p>
    <w:p w:rsidR="00DE1C94" w:rsidRPr="00336686" w:rsidRDefault="00DE1C94" w:rsidP="00881ABA">
      <w:pPr>
        <w:pStyle w:val="PargrafodaLista"/>
        <w:keepLines w:val="0"/>
        <w:numPr>
          <w:ilvl w:val="0"/>
          <w:numId w:val="22"/>
        </w:numPr>
        <w:rPr>
          <w:b/>
          <w:u w:val="single"/>
        </w:rPr>
      </w:pPr>
      <w:r>
        <w:rPr>
          <w:b/>
        </w:rPr>
        <w:t xml:space="preserve">Material granular: </w:t>
      </w:r>
      <w:r>
        <w:t>Terra vegetal livre de impurezas e de boa qualidade;</w:t>
      </w:r>
    </w:p>
    <w:p w:rsidR="00DE1C94" w:rsidRPr="00336686" w:rsidRDefault="00DE1C94" w:rsidP="00881ABA">
      <w:pPr>
        <w:pStyle w:val="PargrafodaLista"/>
        <w:keepLines w:val="0"/>
        <w:numPr>
          <w:ilvl w:val="0"/>
          <w:numId w:val="22"/>
        </w:numPr>
        <w:rPr>
          <w:b/>
          <w:u w:val="single"/>
        </w:rPr>
      </w:pPr>
      <w:r>
        <w:rPr>
          <w:b/>
        </w:rPr>
        <w:t>Grama:</w:t>
      </w:r>
      <w:r w:rsidRPr="003A35F5">
        <w:rPr>
          <w:b/>
        </w:rPr>
        <w:t xml:space="preserve"> </w:t>
      </w:r>
      <w:r>
        <w:t xml:space="preserve">Grama </w:t>
      </w:r>
      <w:r w:rsidR="003F2F0C">
        <w:t>em placas</w:t>
      </w:r>
      <w:r w:rsidR="00DE638B">
        <w:t>.</w:t>
      </w:r>
    </w:p>
    <w:p w:rsidR="00E64CB1" w:rsidRDefault="00DE1C94" w:rsidP="00E64CB1">
      <w:pPr>
        <w:pStyle w:val="Ttulo3"/>
      </w:pPr>
      <w:r>
        <w:t>Quadra poliesportiva</w:t>
      </w:r>
    </w:p>
    <w:p w:rsidR="00563E45" w:rsidRDefault="00C34592" w:rsidP="008B250B">
      <w:r>
        <w:t xml:space="preserve">A quadra poliesportiva será executada na praça </w:t>
      </w:r>
      <w:r w:rsidR="008B250B">
        <w:t>da quadra</w:t>
      </w:r>
      <w:r w:rsidR="00617DA0">
        <w:t xml:space="preserve"> </w:t>
      </w:r>
      <w:r>
        <w:t>508 Norte (ARNE</w:t>
      </w:r>
      <w:r w:rsidR="00F81D5E">
        <w:t xml:space="preserve"> </w:t>
      </w:r>
      <w:r>
        <w:t>64</w:t>
      </w:r>
      <w:r w:rsidR="00F81D5E">
        <w:t xml:space="preserve">), </w:t>
      </w:r>
      <w:r w:rsidR="00617DA0">
        <w:t>e para sua implantação, serão executados os serviços conforme descritos abaixo:</w:t>
      </w:r>
    </w:p>
    <w:p w:rsidR="00DE1C94" w:rsidRDefault="00DE1C94" w:rsidP="00DE1C94">
      <w:pPr>
        <w:pStyle w:val="Ttulo4"/>
      </w:pPr>
      <w:r>
        <w:lastRenderedPageBreak/>
        <w:t>Platô – terraplanagem</w:t>
      </w:r>
    </w:p>
    <w:p w:rsidR="00455728" w:rsidRDefault="00455728" w:rsidP="00455728">
      <w:r>
        <w:t>Será executado aterro em toda a área que receberá a calçada e quadra, obedecendo a altura média do platô para conformação, com cotas definidas em projeto.</w:t>
      </w:r>
    </w:p>
    <w:p w:rsidR="00AB7BBA" w:rsidRDefault="008B250B" w:rsidP="00455728">
      <w:r>
        <w:t>Os materiais a serem utilizados nos aterros deverão atender as especificações</w:t>
      </w:r>
      <w:r w:rsidR="00455728">
        <w:t xml:space="preserve"> de</w:t>
      </w:r>
    </w:p>
    <w:p w:rsidR="00455728" w:rsidRDefault="00455728" w:rsidP="00AB7BBA">
      <w:pPr>
        <w:ind w:firstLine="0"/>
      </w:pPr>
      <w:r>
        <w:t>controle tecnológico conforme NBR 5681/1980.</w:t>
      </w:r>
    </w:p>
    <w:p w:rsidR="00455728" w:rsidRDefault="00455728" w:rsidP="00455728">
      <w:r>
        <w:t xml:space="preserve">O lançamento do material do aterro será executado em camadas com espessuras não </w:t>
      </w:r>
      <w:r w:rsidRPr="0094671E">
        <w:t>superiores a 0,30</w:t>
      </w:r>
      <w:r w:rsidR="00DE638B">
        <w:t xml:space="preserve"> </w:t>
      </w:r>
      <w:r w:rsidRPr="0094671E">
        <w:t xml:space="preserve">m de material solto. </w:t>
      </w:r>
    </w:p>
    <w:p w:rsidR="00455728" w:rsidRDefault="00455728" w:rsidP="00455728">
      <w:r>
        <w:t xml:space="preserve"> Os materiais serão convenientemente espalhados, umedecidos, homogeneizados e compactados, até atingir o grau de compactação desejado.</w:t>
      </w:r>
    </w:p>
    <w:p w:rsidR="00DE1C94" w:rsidRDefault="000F384B" w:rsidP="00DE1C94">
      <w:pPr>
        <w:pStyle w:val="Ttulo4"/>
      </w:pPr>
      <w:r>
        <w:t>Locação</w:t>
      </w:r>
    </w:p>
    <w:p w:rsidR="000F384B" w:rsidRDefault="000F384B" w:rsidP="000F384B">
      <w:r>
        <w:t>A obra deverá ser locada rigorosamente de acordo com o projeto de implantação Arquitetônico e estrutural.</w:t>
      </w:r>
    </w:p>
    <w:p w:rsidR="000F384B" w:rsidRDefault="000F384B" w:rsidP="000F384B">
      <w:r>
        <w:t>Será executada por profissional habilitado, devendo ficar registrada em banquetas de madeira, no perímetro do terreno e/ou em torno da obra; o serviço de locação da obra terá a banqueta instalada a uma distância mínima de 1,0</w:t>
      </w:r>
      <w:r w:rsidR="00DE638B">
        <w:t xml:space="preserve"> </w:t>
      </w:r>
      <w:r>
        <w:t>m em relação à projeção da área de construção.</w:t>
      </w:r>
    </w:p>
    <w:p w:rsidR="000F384B" w:rsidRDefault="000F384B" w:rsidP="000F384B">
      <w:r>
        <w:t xml:space="preserve">Uma vez feita a locação da obra, será solicitada a presença da FISCALIZAÇÃO para fazer a conferência com o PROJETO. Qualquer trabalho iniciado sem esta verificação estará sujeito a rejeição. </w:t>
      </w:r>
    </w:p>
    <w:p w:rsidR="000F384B" w:rsidRDefault="000F384B" w:rsidP="000F384B">
      <w:r>
        <w:t xml:space="preserve">Será mantido em perfeitas condições todas as referências de nível e de alinhamento o que permitirá reconstituir ou aferir a locação em qualquer tempo e oportunidade. </w:t>
      </w:r>
    </w:p>
    <w:p w:rsidR="000F384B" w:rsidRDefault="000F384B" w:rsidP="000F384B">
      <w:pPr>
        <w:pStyle w:val="Ttulo4"/>
      </w:pPr>
      <w:r>
        <w:t>Infraestrutura</w:t>
      </w:r>
    </w:p>
    <w:p w:rsidR="000F384B" w:rsidRDefault="000F384B" w:rsidP="000F384B">
      <w:r>
        <w:t>As fundações devem ser executadas de acordo com o seu PROJETO. Quaisquer modificações nos projetos de fundações devem ser previamente autorizadas pela FISCALIZAÇÃO e consignadas como alteração do PROJETO, registrado no Diário de obra.</w:t>
      </w:r>
    </w:p>
    <w:p w:rsidR="000F384B" w:rsidRDefault="000F384B" w:rsidP="000F384B">
      <w:r>
        <w:t>As superfícies de fundação e estrutura contra as quais serão lançadas as argamassas e/ou concreto, deverão estar limpas e isentas de água empoçada, lama, detritos, óleo, material solto ou outros materiais indesejáveis e estar adequadamente regularizados e compactados.</w:t>
      </w:r>
    </w:p>
    <w:p w:rsidR="000F384B" w:rsidRDefault="000F384B" w:rsidP="000F384B">
      <w:r>
        <w:lastRenderedPageBreak/>
        <w:t>As fundações em estacas serão constituídas de estacas escavadas a trado, não armadas, com diâmetro nominal de 0,30</w:t>
      </w:r>
      <w:r w:rsidR="00DE638B">
        <w:t xml:space="preserve"> </w:t>
      </w:r>
      <w:r>
        <w:t xml:space="preserve">m e profundidade definida em projeto. </w:t>
      </w:r>
    </w:p>
    <w:p w:rsidR="00AB7BBA" w:rsidRDefault="000F384B" w:rsidP="000F384B">
      <w:r>
        <w:t>Durante a execução da estaca será fixado tubo galvanizado de 50</w:t>
      </w:r>
      <w:r w:rsidR="00DE638B">
        <w:t xml:space="preserve"> </w:t>
      </w:r>
      <w:r>
        <w:t>mm que servirá como</w:t>
      </w:r>
    </w:p>
    <w:p w:rsidR="000F384B" w:rsidRDefault="000F384B" w:rsidP="00AB7BBA">
      <w:pPr>
        <w:ind w:firstLine="0"/>
      </w:pPr>
      <w:r>
        <w:t>base de espera para a futura fixação dos tubos do alambrado, conforme indicado em PROJETO.</w:t>
      </w:r>
    </w:p>
    <w:p w:rsidR="000F384B" w:rsidRDefault="000F384B" w:rsidP="00323282">
      <w:r>
        <w:t>A Execução de viga baldrame deve seguir as recomendações detalhadas abaixo para produção</w:t>
      </w:r>
      <w:r w:rsidR="00563E45">
        <w:t xml:space="preserve"> </w:t>
      </w:r>
      <w:r>
        <w:t>de</w:t>
      </w:r>
      <w:r w:rsidR="00563E45">
        <w:t xml:space="preserve"> </w:t>
      </w:r>
      <w:r>
        <w:t>concreto, lançamento,</w:t>
      </w:r>
      <w:r w:rsidR="00563E45">
        <w:t xml:space="preserve"> </w:t>
      </w:r>
      <w:r>
        <w:t>cura e acabamento,</w:t>
      </w:r>
      <w:r w:rsidR="00563E45">
        <w:t xml:space="preserve"> </w:t>
      </w:r>
      <w:r>
        <w:t>bem como</w:t>
      </w:r>
      <w:r w:rsidR="00563E45">
        <w:t xml:space="preserve"> </w:t>
      </w:r>
      <w:r>
        <w:t>formas e</w:t>
      </w:r>
      <w:r w:rsidR="00563E45">
        <w:t xml:space="preserve"> </w:t>
      </w:r>
      <w:r>
        <w:t>armaduras bem como detalhes do projeto estrutural e fundação, atendendo à resistência característica ou a exigências particulares segundo critérios das NBR 12655:1966 e NBR 6118:2003.</w:t>
      </w:r>
    </w:p>
    <w:p w:rsidR="000F384B" w:rsidRDefault="000F384B" w:rsidP="000F384B">
      <w:r>
        <w:t>A alvenaria de embasamento deverá ser executada por todo o perímetro da quadra, com materiais descritos na especificação técnica, em número de fiadas conforme detalhes em PROJETO.</w:t>
      </w:r>
    </w:p>
    <w:p w:rsidR="0082426C" w:rsidRDefault="0082426C" w:rsidP="0082426C">
      <w:r>
        <w:t>As cavas terão dimensões compatíveis com as fundações a serem executadas obedecendo as dimensões definidas em PROJETO. Sobre o fundo da cava de fundação devidamente compactado, deverá ser executado uma camada de regularização de concreto simples.</w:t>
      </w:r>
    </w:p>
    <w:p w:rsidR="0082426C" w:rsidRDefault="0082426C" w:rsidP="0082426C">
      <w:r>
        <w:t>Todo concreto estrutural para a construção deverá ser dosado de acordo com as especificações técnicas, salvo explicita determinação do PROJETO.</w:t>
      </w:r>
    </w:p>
    <w:p w:rsidR="0082426C" w:rsidRDefault="0082426C" w:rsidP="0082426C">
      <w:r>
        <w:t>A execução do concreto estrutural deverá obedecer rigorosamente ao PROJETO estrutural e aos respectivos detalhes.</w:t>
      </w:r>
    </w:p>
    <w:p w:rsidR="0082426C" w:rsidRDefault="0082426C" w:rsidP="0082426C">
      <w:r>
        <w:t xml:space="preserve">Todo cimento a ser utilizado na obra deverá atender quanto as suas características, as especificações do local e ambiente, de acordo com projeto e detalhes. </w:t>
      </w:r>
    </w:p>
    <w:p w:rsidR="0082426C" w:rsidRDefault="0082426C" w:rsidP="0082426C">
      <w:r>
        <w:t>Os agregados graúdos e miúdos serão bem graduados e deverão atender às prescrições da especificação ABNT – 7211 e as atualizações.</w:t>
      </w:r>
    </w:p>
    <w:p w:rsidR="0082426C" w:rsidRDefault="0082426C" w:rsidP="0082426C">
      <w:r>
        <w:t xml:space="preserve">O emprego de qualquer traço estará sujeito à aprovação do responsável técnico. </w:t>
      </w:r>
    </w:p>
    <w:p w:rsidR="0082426C" w:rsidRDefault="0082426C" w:rsidP="0082426C">
      <w:r>
        <w:t>A resistência de dosagem deverá ser estabelecida de acordo com o detalhe em projetos e recomendações do projetista.</w:t>
      </w:r>
    </w:p>
    <w:p w:rsidR="0082426C" w:rsidRDefault="0082426C" w:rsidP="0082426C">
      <w:r>
        <w:t xml:space="preserve">As formas deverão adaptar-se às dimensões das peças da estrutura projetada. Recomenda-se utilizar desmoldante nas peças antes da concretagem, para que facilite a desmontagem e reutilização da peça. </w:t>
      </w:r>
    </w:p>
    <w:p w:rsidR="000F384B" w:rsidRDefault="000F384B" w:rsidP="000F384B">
      <w:r>
        <w:lastRenderedPageBreak/>
        <w:t xml:space="preserve">A execução das armaduras deverá obedecer rigorosamente ao projeto estrutural no que se refere à posição, bitola, dobramento e recobrimento. </w:t>
      </w:r>
    </w:p>
    <w:p w:rsidR="000F384B" w:rsidRDefault="000F384B" w:rsidP="000F384B">
      <w:r>
        <w:t xml:space="preserve">Os materiais poderão ser dosados em volume, após a determinação dos traços. </w:t>
      </w:r>
    </w:p>
    <w:p w:rsidR="000F384B" w:rsidRDefault="000F384B" w:rsidP="000F384B">
      <w:r>
        <w:t xml:space="preserve">O concreto deverá ser misturado completamente até apresentar aspecto uniforme, com todos os componentes igualmente distribuídos. </w:t>
      </w:r>
    </w:p>
    <w:p w:rsidR="000F384B" w:rsidRDefault="000F384B" w:rsidP="000F384B">
      <w:r>
        <w:t xml:space="preserve">O concreto deverá ser lançado logo após o amassamento, não sendo permitido entre o fim deste e o lançamento, intervalo superior há uma hora. Em nenhuma hipótese se fará o lançamento após o início da pega. Não será admitido uso de concreto reaproveitado. </w:t>
      </w:r>
    </w:p>
    <w:p w:rsidR="000F384B" w:rsidRDefault="000F384B" w:rsidP="0038478B">
      <w:r>
        <w:t>Durante e imediatamente após o lançamento o concreto deverá ser vibrado com equipamento adequado à trabalhabilidade do concreto. O adensamento deverá ser cuidadoso para que o concreto preencha todos os recantos da forma. Durante o adensamento deverão ser</w:t>
      </w:r>
      <w:r w:rsidR="0038478B">
        <w:t xml:space="preserve"> </w:t>
      </w:r>
      <w:r>
        <w:t xml:space="preserve">tomadas as precauções necessárias para que não se tornem ninhos ou haja segregação dos materiais. </w:t>
      </w:r>
    </w:p>
    <w:p w:rsidR="000F384B" w:rsidRDefault="000F384B" w:rsidP="000F384B">
      <w:r>
        <w:t xml:space="preserve">A proteção contra a secagem prematura, pelo menos durante os sete primeiros dias após o lançamento do concreto, deverá ser feita mantendo-se umedecida a superfície ou protegendo-se com uma película impermeável. A cura com água começará tão logo o concreto tenha endurecido suficiente para que não ocorram danos devido umedecimento da superfície. </w:t>
      </w:r>
    </w:p>
    <w:p w:rsidR="000F384B" w:rsidRDefault="000F384B" w:rsidP="000F384B">
      <w:r>
        <w:t>As imperfeições apresentadas nas superfícies do concreto, tais como reentrâncias, saliências, buracos ocasionados por segregação de materiais, etc. serão reparadas conforme determinação do técnico responsável.</w:t>
      </w:r>
    </w:p>
    <w:p w:rsidR="000F384B" w:rsidRPr="002E1351" w:rsidRDefault="000F384B" w:rsidP="000F384B">
      <w:pPr>
        <w:rPr>
          <w:u w:val="single"/>
        </w:rPr>
      </w:pPr>
      <w:r w:rsidRPr="002E1351">
        <w:rPr>
          <w:u w:val="single"/>
        </w:rPr>
        <w:t>OBS.: Será solicitado pela fiscalização, laudo de ensaio do concreto utilizado.</w:t>
      </w:r>
    </w:p>
    <w:p w:rsidR="000F384B" w:rsidRDefault="000F384B" w:rsidP="000F384B">
      <w:r>
        <w:t>Trabalhos de aterro/</w:t>
      </w:r>
      <w:proofErr w:type="spellStart"/>
      <w:r>
        <w:t>reaterro</w:t>
      </w:r>
      <w:proofErr w:type="spellEnd"/>
      <w:r>
        <w:t>: em camadas sucessivas de altura máxima de 20 cm, umedecidas e energicamente apiloadas, de modo a serem evitadas infiltrações, fendas, trincas e desníveis por recalque das camadas aterradas.</w:t>
      </w:r>
    </w:p>
    <w:p w:rsidR="000F384B" w:rsidRDefault="000F384B" w:rsidP="000F384B">
      <w:pPr>
        <w:rPr>
          <w:b/>
          <w:u w:val="single"/>
        </w:rPr>
      </w:pPr>
      <w:r>
        <w:t>A viga baldrame ao nível do solo em suas faces laterais e superior deverá ser aplicado produto impermeabilizante em 02 (duas) demãos.</w:t>
      </w:r>
    </w:p>
    <w:p w:rsidR="000F384B" w:rsidRDefault="000F384B" w:rsidP="000F384B">
      <w:pPr>
        <w:rPr>
          <w:b/>
          <w:u w:val="single"/>
        </w:rPr>
      </w:pPr>
      <w:r>
        <w:rPr>
          <w:b/>
          <w:u w:val="single"/>
        </w:rPr>
        <w:t>Especificações técnicas</w:t>
      </w:r>
      <w:r w:rsidR="00751481">
        <w:rPr>
          <w:b/>
          <w:u w:val="single"/>
        </w:rPr>
        <w:t>:</w:t>
      </w:r>
    </w:p>
    <w:p w:rsidR="000F384B" w:rsidRPr="00157326" w:rsidRDefault="000F384B" w:rsidP="00881ABA">
      <w:pPr>
        <w:pStyle w:val="PargrafodaLista"/>
        <w:keepLines w:val="0"/>
        <w:numPr>
          <w:ilvl w:val="0"/>
          <w:numId w:val="23"/>
        </w:numPr>
        <w:rPr>
          <w:b/>
          <w:u w:val="single"/>
        </w:rPr>
      </w:pPr>
      <w:r>
        <w:rPr>
          <w:b/>
        </w:rPr>
        <w:t xml:space="preserve">Alvenaria de embasamento: </w:t>
      </w:r>
      <w:r>
        <w:t>Tijolo cerâmico maciço dimensões 5 x 10 x 20</w:t>
      </w:r>
      <w:r w:rsidR="00DE638B">
        <w:t>;</w:t>
      </w:r>
    </w:p>
    <w:p w:rsidR="000F384B" w:rsidRPr="00F215CB" w:rsidRDefault="000F384B" w:rsidP="00881ABA">
      <w:pPr>
        <w:pStyle w:val="PargrafodaLista"/>
        <w:keepLines w:val="0"/>
        <w:numPr>
          <w:ilvl w:val="0"/>
          <w:numId w:val="23"/>
        </w:numPr>
        <w:rPr>
          <w:b/>
          <w:u w:val="single"/>
        </w:rPr>
      </w:pPr>
      <w:r>
        <w:rPr>
          <w:b/>
        </w:rPr>
        <w:t>F</w:t>
      </w:r>
      <w:r w:rsidR="00E30AB2">
        <w:rPr>
          <w:b/>
        </w:rPr>
        <w:t>ô</w:t>
      </w:r>
      <w:r>
        <w:rPr>
          <w:b/>
        </w:rPr>
        <w:t>rma</w:t>
      </w:r>
      <w:r w:rsidRPr="00157326">
        <w:rPr>
          <w:b/>
        </w:rPr>
        <w:t>:</w:t>
      </w:r>
      <w:r>
        <w:t xml:space="preserve"> Em madeira serrada ou chapa de madeira plastificada</w:t>
      </w:r>
      <w:r w:rsidR="00DE638B">
        <w:t>;</w:t>
      </w:r>
    </w:p>
    <w:p w:rsidR="000F384B" w:rsidRPr="00157326" w:rsidRDefault="000F384B" w:rsidP="00881ABA">
      <w:pPr>
        <w:pStyle w:val="PargrafodaLista"/>
        <w:keepLines w:val="0"/>
        <w:numPr>
          <w:ilvl w:val="0"/>
          <w:numId w:val="23"/>
        </w:numPr>
        <w:rPr>
          <w:b/>
          <w:u w:val="single"/>
        </w:rPr>
      </w:pPr>
      <w:r>
        <w:rPr>
          <w:b/>
        </w:rPr>
        <w:lastRenderedPageBreak/>
        <w:t>Armação viga baldrame:</w:t>
      </w:r>
      <w:r w:rsidR="00C17716" w:rsidRPr="00C17716">
        <w:rPr>
          <w:b/>
        </w:rPr>
        <w:t xml:space="preserve"> </w:t>
      </w:r>
      <w:r>
        <w:t>Conforme descrito e detalhado em projeto estrutural.</w:t>
      </w:r>
    </w:p>
    <w:p w:rsidR="000F384B" w:rsidRDefault="000F384B" w:rsidP="00881ABA">
      <w:pPr>
        <w:pStyle w:val="PargrafodaLista"/>
        <w:keepLines w:val="0"/>
        <w:numPr>
          <w:ilvl w:val="0"/>
          <w:numId w:val="16"/>
        </w:numPr>
      </w:pPr>
      <w:r w:rsidRPr="00B978E7">
        <w:rPr>
          <w:b/>
        </w:rPr>
        <w:t>Concreto:</w:t>
      </w:r>
      <w:r>
        <w:t xml:space="preserve"> Concreto virado em betoneira, com </w:t>
      </w:r>
      <w:r w:rsidRPr="00B978E7">
        <w:t>resistência característica à compressão do concreto (</w:t>
      </w:r>
      <w:proofErr w:type="spellStart"/>
      <w:r w:rsidRPr="00B978E7">
        <w:t>fck</w:t>
      </w:r>
      <w:proofErr w:type="spellEnd"/>
      <w:r w:rsidRPr="00B978E7">
        <w:t xml:space="preserve">) a ser adotada </w:t>
      </w:r>
      <w:r>
        <w:t>de no mínimo 20Mpa (200 kgf/m²);</w:t>
      </w:r>
    </w:p>
    <w:p w:rsidR="000F384B" w:rsidRDefault="000F384B" w:rsidP="00881ABA">
      <w:pPr>
        <w:pStyle w:val="PargrafodaLista"/>
        <w:keepLines w:val="0"/>
        <w:numPr>
          <w:ilvl w:val="0"/>
          <w:numId w:val="16"/>
        </w:numPr>
      </w:pPr>
      <w:r>
        <w:rPr>
          <w:b/>
        </w:rPr>
        <w:t>Aglomerante:</w:t>
      </w:r>
      <w:r>
        <w:t xml:space="preserve"> Tipo Cimento Portland;</w:t>
      </w:r>
    </w:p>
    <w:p w:rsidR="000F384B" w:rsidRDefault="000F384B" w:rsidP="00881ABA">
      <w:pPr>
        <w:pStyle w:val="PargrafodaLista"/>
        <w:keepLines w:val="0"/>
        <w:numPr>
          <w:ilvl w:val="0"/>
          <w:numId w:val="16"/>
        </w:numPr>
      </w:pPr>
      <w:r>
        <w:rPr>
          <w:b/>
        </w:rPr>
        <w:t>Agregados:</w:t>
      </w:r>
      <w:r>
        <w:t xml:space="preserve"> Os agregados graúdos devem ser de pedra britada diâmetro máximo de 19 mm. Os agregados miúdos devem ser areia lavada média. Ambos livres de partículas orgânicas como raízes e materiais oriundos de solos orgânicos;</w:t>
      </w:r>
    </w:p>
    <w:p w:rsidR="000F384B" w:rsidRDefault="000F384B" w:rsidP="00881ABA">
      <w:pPr>
        <w:pStyle w:val="PargrafodaLista"/>
        <w:keepLines w:val="0"/>
        <w:numPr>
          <w:ilvl w:val="0"/>
          <w:numId w:val="16"/>
        </w:numPr>
      </w:pPr>
      <w:r w:rsidRPr="002742EA">
        <w:rPr>
          <w:b/>
        </w:rPr>
        <w:t xml:space="preserve">Impermeabilizante: </w:t>
      </w:r>
      <w:r>
        <w:t>Tinta asfáltica impermeabilizante</w:t>
      </w:r>
      <w:r w:rsidR="00DE638B">
        <w:t>.</w:t>
      </w:r>
    </w:p>
    <w:p w:rsidR="000F384B" w:rsidRDefault="000F384B" w:rsidP="000F384B">
      <w:pPr>
        <w:pStyle w:val="Ttulo4"/>
      </w:pPr>
      <w:r>
        <w:t>Infra e superestrutura do pórtico da tabela de basquete</w:t>
      </w:r>
    </w:p>
    <w:p w:rsidR="000F384B" w:rsidRDefault="000F384B" w:rsidP="000F384B">
      <w:r>
        <w:t>Este serviço seguirá a conformidade do item anterior deste caderno para a execução de escavação, forma, armação, concretagem e lançamento do concreto.</w:t>
      </w:r>
    </w:p>
    <w:p w:rsidR="004D1BC5" w:rsidRDefault="004D1BC5" w:rsidP="004D1BC5">
      <w:r>
        <w:t>O tipo de estrutura e suas dimensões deverá seguir de acordo com PROJETO estrutural, sendo o procedimento de execução já descrito.</w:t>
      </w:r>
    </w:p>
    <w:p w:rsidR="004D1BC5" w:rsidRDefault="004D1BC5" w:rsidP="004D1BC5">
      <w:r>
        <w:t>Será exigido pela FISCALIZAÇÃO ensaio de resistência a compressão simples do concreto, sendo um para cada bloco de fundação.</w:t>
      </w:r>
    </w:p>
    <w:p w:rsidR="0082426C" w:rsidRPr="00E44FC6" w:rsidRDefault="0082426C" w:rsidP="0082426C">
      <w:pPr>
        <w:rPr>
          <w:b/>
          <w:u w:val="single"/>
        </w:rPr>
      </w:pPr>
      <w:r w:rsidRPr="00E44FC6">
        <w:rPr>
          <w:b/>
          <w:u w:val="single"/>
        </w:rPr>
        <w:t>Especificações técnicas</w:t>
      </w:r>
      <w:r w:rsidR="00147E65">
        <w:rPr>
          <w:b/>
          <w:u w:val="single"/>
        </w:rPr>
        <w:t>:</w:t>
      </w:r>
    </w:p>
    <w:p w:rsidR="0082426C" w:rsidRPr="00E44FC6" w:rsidRDefault="0082426C" w:rsidP="0082426C">
      <w:pPr>
        <w:pStyle w:val="PargrafodaLista"/>
        <w:keepLines w:val="0"/>
        <w:numPr>
          <w:ilvl w:val="0"/>
          <w:numId w:val="20"/>
        </w:numPr>
      </w:pPr>
      <w:r w:rsidRPr="00E44FC6">
        <w:rPr>
          <w:b/>
        </w:rPr>
        <w:t xml:space="preserve">Corte em estruturas: </w:t>
      </w:r>
      <w:r w:rsidRPr="00E44FC6">
        <w:t>Cortadora de piso, motor 4 tempos, com disco de corte diamantado;</w:t>
      </w:r>
    </w:p>
    <w:p w:rsidR="0082426C" w:rsidRPr="00E44FC6" w:rsidRDefault="0082426C" w:rsidP="0082426C">
      <w:pPr>
        <w:pStyle w:val="PargrafodaLista"/>
        <w:keepLines w:val="0"/>
        <w:numPr>
          <w:ilvl w:val="0"/>
          <w:numId w:val="20"/>
        </w:numPr>
      </w:pPr>
      <w:r w:rsidRPr="00E44FC6">
        <w:rPr>
          <w:b/>
        </w:rPr>
        <w:t xml:space="preserve">Pintura Adesiva: </w:t>
      </w:r>
      <w:r w:rsidRPr="00E44FC6">
        <w:t>Pintura adesiva para concreto a base de resina epóxi;</w:t>
      </w:r>
    </w:p>
    <w:p w:rsidR="00563E45" w:rsidRPr="0082426C" w:rsidRDefault="0082426C" w:rsidP="0082426C">
      <w:pPr>
        <w:pStyle w:val="PargrafodaLista"/>
        <w:keepLines w:val="0"/>
        <w:numPr>
          <w:ilvl w:val="0"/>
          <w:numId w:val="20"/>
        </w:numPr>
        <w:rPr>
          <w:b/>
          <w:u w:val="single"/>
        </w:rPr>
      </w:pPr>
      <w:proofErr w:type="spellStart"/>
      <w:r w:rsidRPr="00E44FC6">
        <w:rPr>
          <w:b/>
        </w:rPr>
        <w:t>Graute</w:t>
      </w:r>
      <w:proofErr w:type="spellEnd"/>
      <w:r w:rsidRPr="00E44FC6">
        <w:rPr>
          <w:b/>
        </w:rPr>
        <w:t>:</w:t>
      </w:r>
      <w:r w:rsidRPr="00E44FC6">
        <w:t xml:space="preserve"> </w:t>
      </w:r>
      <w:proofErr w:type="spellStart"/>
      <w:r w:rsidRPr="00E44FC6">
        <w:t>Graute</w:t>
      </w:r>
      <w:proofErr w:type="spellEnd"/>
      <w:r w:rsidRPr="00E44FC6">
        <w:t xml:space="preserve"> </w:t>
      </w:r>
      <w:proofErr w:type="spellStart"/>
      <w:r w:rsidRPr="00E44FC6">
        <w:t>cimentício</w:t>
      </w:r>
      <w:proofErr w:type="spellEnd"/>
      <w:r w:rsidRPr="00E44FC6">
        <w:t xml:space="preserve"> para uso geral;</w:t>
      </w:r>
    </w:p>
    <w:p w:rsidR="004D1BC5" w:rsidRDefault="004D1BC5" w:rsidP="004D1BC5">
      <w:pPr>
        <w:pStyle w:val="Ttulo4"/>
      </w:pPr>
      <w:r>
        <w:t>Piso</w:t>
      </w:r>
    </w:p>
    <w:p w:rsidR="000F384B" w:rsidRDefault="000F384B" w:rsidP="000F384B">
      <w:r>
        <w:t xml:space="preserve">Para as quadras poliesportivas será realizado piso em </w:t>
      </w:r>
      <w:r w:rsidR="00B905E1">
        <w:t>concreto,</w:t>
      </w:r>
      <w:r w:rsidR="00C1128A">
        <w:t xml:space="preserve"> com</w:t>
      </w:r>
      <w:r w:rsidR="00B905E1">
        <w:t xml:space="preserve"> juntas</w:t>
      </w:r>
      <w:r>
        <w:t xml:space="preserve"> de contração</w:t>
      </w:r>
      <w:r w:rsidR="00DE6DCB">
        <w:t xml:space="preserve"> e dilatação</w:t>
      </w:r>
      <w:r>
        <w:t>.</w:t>
      </w:r>
    </w:p>
    <w:p w:rsidR="000F384B" w:rsidRDefault="004D1BC5" w:rsidP="000F384B">
      <w:r>
        <w:t xml:space="preserve">Será executado o piso em concreto, que atenderá ao seguinte sistema construtivo: Nivelamento e regularização do terreno natural onde será executado de acordo com a locação e limites. O sistema de concretagem adotado para a execução do piso da quadra é contínuo, incluindo as juntas de dilatação com serra mecânica, sendo o acabamento em piso polido, </w:t>
      </w:r>
      <w:r w:rsidR="00FB307D">
        <w:t>laminado</w:t>
      </w:r>
      <w:r>
        <w:t>, executado com o concreto ainda fresco, com espessura de projeto de 8</w:t>
      </w:r>
      <w:r w:rsidR="00E30AB2">
        <w:t xml:space="preserve"> </w:t>
      </w:r>
      <w:r>
        <w:t>cm.</w:t>
      </w:r>
    </w:p>
    <w:p w:rsidR="004D1BC5" w:rsidRDefault="004D1BC5" w:rsidP="004D1BC5">
      <w:r>
        <w:lastRenderedPageBreak/>
        <w:t xml:space="preserve">O concreto deverá ser lançado logo após o amassamento, não sendo permitido entre o fim deste e o lançamento, intervalo superior há uma hora. Em nenhuma hipótese se fará o lançamento após o início da pega. Não será admitido uso de concreto reaproveitado. </w:t>
      </w:r>
    </w:p>
    <w:p w:rsidR="000F384B" w:rsidRDefault="004D1BC5" w:rsidP="000F384B">
      <w:r>
        <w:t>Durante e imediatamente após o lançamento o concreto deverá ser vibrado com equipamento adequado à trabalhabilidade do concreto. O adensamento deverá ser cuidadoso para que o concreto preencha todos os recantos da forma. Durante o adensamento deverão ser tomadas as precauções necessárias para que não se tornem ninhos ou haja segregação dos materiais.</w:t>
      </w:r>
      <w:r w:rsidR="000F384B">
        <w:t xml:space="preserve"> </w:t>
      </w:r>
    </w:p>
    <w:p w:rsidR="000F384B" w:rsidRDefault="004D1BC5" w:rsidP="000F384B">
      <w:r>
        <w:t>A proteção contra a secagem prematura, pelo menos durante os sete primeiros dias após o lançamento do concreto, deverá ser feita mantendo-se umedecida a superfície ou protegendo-se com uma película impermeável. A cura com água começará tão logo o concreto tenha endurecido suficiente para que não ocorram danos devido umedecimento da superfície.</w:t>
      </w:r>
      <w:r w:rsidR="000F384B">
        <w:t xml:space="preserve"> </w:t>
      </w:r>
    </w:p>
    <w:p w:rsidR="000F384B" w:rsidRDefault="004D1BC5" w:rsidP="000F384B">
      <w:r>
        <w:t>As imperfeições apresentadas nas superfícies do concreto, tais como reentrâncias, saliências, buracos ocasionados por segregação de materiais, etc. serão reparadas conforme determinação do técnico responsável.</w:t>
      </w:r>
    </w:p>
    <w:p w:rsidR="000F384B" w:rsidRDefault="000F384B" w:rsidP="000F384B">
      <w:r>
        <w:t>OBS.: Será solicitado pela fiscalização, laudo de ensaio do concreto utilizado.</w:t>
      </w:r>
    </w:p>
    <w:p w:rsidR="00455728" w:rsidRDefault="00455728" w:rsidP="00455728">
      <w:r>
        <w:t>Para que se evite a fissuração por retração e a dilatação térmica serão executados cortes transversais, paralelos com distância de 2,0 metros, para as juntas de contração. Os cortes serão mecanizados. A superfície deverá ser mantida úmida durante os setes primeiros dias após a execução.</w:t>
      </w:r>
    </w:p>
    <w:p w:rsidR="000F384B" w:rsidRDefault="000F384B" w:rsidP="000F384B">
      <w:r>
        <w:t>As juntas serão preenchidas com material próprio para tratamento e eficiência.</w:t>
      </w:r>
    </w:p>
    <w:p w:rsidR="000F384B" w:rsidRPr="00494FC6" w:rsidRDefault="000F384B" w:rsidP="000F384B">
      <w:pPr>
        <w:rPr>
          <w:b/>
          <w:u w:val="single"/>
        </w:rPr>
      </w:pPr>
      <w:r w:rsidRPr="00494FC6">
        <w:rPr>
          <w:b/>
          <w:u w:val="single"/>
        </w:rPr>
        <w:t>Especificações Técnicas Piso</w:t>
      </w:r>
      <w:r w:rsidR="00751481">
        <w:rPr>
          <w:b/>
          <w:u w:val="single"/>
        </w:rPr>
        <w:t>:</w:t>
      </w:r>
    </w:p>
    <w:p w:rsidR="000F384B" w:rsidRDefault="000F384B" w:rsidP="00881ABA">
      <w:pPr>
        <w:pStyle w:val="PargrafodaLista"/>
        <w:keepLines w:val="0"/>
        <w:numPr>
          <w:ilvl w:val="0"/>
          <w:numId w:val="16"/>
        </w:numPr>
      </w:pPr>
      <w:r w:rsidRPr="00B978E7">
        <w:rPr>
          <w:b/>
        </w:rPr>
        <w:t>Concreto:</w:t>
      </w:r>
      <w:r>
        <w:t xml:space="preserve"> </w:t>
      </w:r>
      <w:r w:rsidR="004D1BC5">
        <w:t xml:space="preserve">Concreto usinado, com </w:t>
      </w:r>
      <w:r w:rsidR="004D1BC5" w:rsidRPr="00B978E7">
        <w:t>resistência característica à compressão do concreto (</w:t>
      </w:r>
      <w:proofErr w:type="spellStart"/>
      <w:r w:rsidR="004D1BC5" w:rsidRPr="00B978E7">
        <w:t>fck</w:t>
      </w:r>
      <w:proofErr w:type="spellEnd"/>
      <w:r w:rsidR="004D1BC5" w:rsidRPr="00B978E7">
        <w:t xml:space="preserve">) a ser adotada </w:t>
      </w:r>
      <w:r w:rsidR="004D1BC5">
        <w:t>de no mínimo 15</w:t>
      </w:r>
      <w:r w:rsidR="00E30AB2">
        <w:t xml:space="preserve"> </w:t>
      </w:r>
      <w:r w:rsidR="004D1BC5">
        <w:t>M</w:t>
      </w:r>
      <w:r w:rsidR="00E30AB2">
        <w:t>P</w:t>
      </w:r>
      <w:r w:rsidR="004D1BC5">
        <w:t>a (200 kgf/m²);</w:t>
      </w:r>
    </w:p>
    <w:p w:rsidR="000F384B" w:rsidRDefault="000F384B" w:rsidP="00881ABA">
      <w:pPr>
        <w:pStyle w:val="PargrafodaLista"/>
        <w:keepLines w:val="0"/>
        <w:numPr>
          <w:ilvl w:val="0"/>
          <w:numId w:val="16"/>
        </w:numPr>
      </w:pPr>
      <w:r w:rsidRPr="007B22AE">
        <w:rPr>
          <w:b/>
        </w:rPr>
        <w:t>F</w:t>
      </w:r>
      <w:r w:rsidR="00E30AB2">
        <w:rPr>
          <w:b/>
        </w:rPr>
        <w:t>ô</w:t>
      </w:r>
      <w:r w:rsidRPr="007B22AE">
        <w:rPr>
          <w:b/>
        </w:rPr>
        <w:t>rmas:</w:t>
      </w:r>
      <w:r>
        <w:t xml:space="preserve"> C</w:t>
      </w:r>
      <w:r w:rsidRPr="00197FB5">
        <w:t>hapa de madeira compensada plastificada</w:t>
      </w:r>
      <w:r>
        <w:t>, espessura de 18 mm</w:t>
      </w:r>
      <w:r w:rsidRPr="00197FB5">
        <w:t>;</w:t>
      </w:r>
    </w:p>
    <w:p w:rsidR="000F384B" w:rsidRDefault="000F384B" w:rsidP="00881ABA">
      <w:pPr>
        <w:pStyle w:val="PargrafodaLista"/>
        <w:keepLines w:val="0"/>
        <w:numPr>
          <w:ilvl w:val="0"/>
          <w:numId w:val="16"/>
        </w:numPr>
      </w:pPr>
      <w:r>
        <w:rPr>
          <w:b/>
        </w:rPr>
        <w:t>Piso laminado:</w:t>
      </w:r>
      <w:r>
        <w:t xml:space="preserve"> Acabamento com polidora de piso.</w:t>
      </w:r>
    </w:p>
    <w:p w:rsidR="000F384B" w:rsidRDefault="000F384B" w:rsidP="00881ABA">
      <w:pPr>
        <w:pStyle w:val="PargrafodaLista"/>
        <w:keepLines w:val="0"/>
        <w:numPr>
          <w:ilvl w:val="0"/>
          <w:numId w:val="16"/>
        </w:numPr>
      </w:pPr>
      <w:r>
        <w:rPr>
          <w:b/>
        </w:rPr>
        <w:t xml:space="preserve">Cortes no piso (execução de juntas): </w:t>
      </w:r>
      <w:r>
        <w:t>Será realizado com cortadora de piso mecânica, com disco de corte diamantado, segmentado para concreto;</w:t>
      </w:r>
    </w:p>
    <w:p w:rsidR="000F384B" w:rsidRDefault="000F384B" w:rsidP="00881ABA">
      <w:pPr>
        <w:pStyle w:val="PargrafodaLista"/>
        <w:keepLines w:val="0"/>
        <w:numPr>
          <w:ilvl w:val="0"/>
          <w:numId w:val="16"/>
        </w:numPr>
      </w:pPr>
      <w:r>
        <w:rPr>
          <w:b/>
        </w:rPr>
        <w:t>Preenchimento de juntas:</w:t>
      </w:r>
      <w:r>
        <w:t xml:space="preserve"> Selante elástico </w:t>
      </w:r>
      <w:proofErr w:type="spellStart"/>
      <w:r>
        <w:t>monocompetente</w:t>
      </w:r>
      <w:proofErr w:type="spellEnd"/>
      <w:r>
        <w:t xml:space="preserve"> a base de poliuretano.</w:t>
      </w:r>
    </w:p>
    <w:p w:rsidR="000F384B" w:rsidRDefault="004E4DF8" w:rsidP="004E4DF8">
      <w:pPr>
        <w:pStyle w:val="Ttulo4"/>
      </w:pPr>
      <w:r>
        <w:lastRenderedPageBreak/>
        <w:t>Alambrado</w:t>
      </w:r>
    </w:p>
    <w:p w:rsidR="00FD141E" w:rsidRDefault="00FD141E" w:rsidP="00FD141E">
      <w:r>
        <w:t>O alambrado será executado ao redor da quadra poliesportiva, e deverá ser feito de quadros estruturais</w:t>
      </w:r>
      <w:r w:rsidR="00957863">
        <w:t xml:space="preserve"> </w:t>
      </w:r>
      <w:r>
        <w:t>para fixação de tela, com suporte de apoio, executado por mão de obra especializada.</w:t>
      </w:r>
    </w:p>
    <w:p w:rsidR="009B6FC1" w:rsidRDefault="00FD141E" w:rsidP="00FD141E">
      <w:pPr>
        <w:ind w:firstLine="576"/>
      </w:pPr>
      <w:r>
        <w:t xml:space="preserve">Os tubos devem ser soldados nas esperas existentes que foram executados junto a estacas de fundação, devendo a CONTRATADA executar o perfeito acabamento e limpeza das áreas pontuais onde os apoios serão fixados. </w:t>
      </w:r>
    </w:p>
    <w:p w:rsidR="00FD141E" w:rsidRDefault="00FD141E" w:rsidP="00FD141E">
      <w:pPr>
        <w:ind w:firstLine="576"/>
      </w:pPr>
      <w:r>
        <w:t xml:space="preserve">Os travamentos horizontais serão feitos com barra de ferro, por meio de solda elétrica junto aos tubos, aplicada por mão de obra especializada. </w:t>
      </w:r>
      <w:r w:rsidRPr="00440E4F">
        <w:t xml:space="preserve">A tela deverá ser esticada, e será entrelaçada nas barras de ferro. Nos montantes dos extremos e nos travamentos horizontais amarrar todas as malhas. </w:t>
      </w:r>
    </w:p>
    <w:p w:rsidR="00FD141E" w:rsidRDefault="00FD141E" w:rsidP="00FD141E">
      <w:pPr>
        <w:ind w:firstLine="576"/>
      </w:pPr>
      <w:r>
        <w:t xml:space="preserve">Será executado portão para acesso a quadra poliesportiva, com duas folhas de abrir, em tela, estruturada com tubos, sendo a instalação da tela com o mesmo procedimento de execução do alambrado, com dimensões e local de instalação indicado em PROJETO. </w:t>
      </w:r>
    </w:p>
    <w:p w:rsidR="004E4DF8" w:rsidRPr="00642529" w:rsidRDefault="004E4DF8" w:rsidP="004E4DF8">
      <w:pPr>
        <w:rPr>
          <w:b/>
          <w:u w:val="single"/>
        </w:rPr>
      </w:pPr>
      <w:r w:rsidRPr="00642529">
        <w:rPr>
          <w:b/>
          <w:u w:val="single"/>
        </w:rPr>
        <w:t>Especificações técnicas Alambrado</w:t>
      </w:r>
      <w:r w:rsidR="00751481">
        <w:rPr>
          <w:b/>
          <w:u w:val="single"/>
        </w:rPr>
        <w:t>:</w:t>
      </w:r>
    </w:p>
    <w:p w:rsidR="00051CC2" w:rsidRDefault="00051CC2" w:rsidP="00051CC2">
      <w:pPr>
        <w:pStyle w:val="PargrafodaLista"/>
        <w:keepLines w:val="0"/>
        <w:numPr>
          <w:ilvl w:val="0"/>
          <w:numId w:val="24"/>
        </w:numPr>
      </w:pPr>
      <w:r>
        <w:rPr>
          <w:b/>
        </w:rPr>
        <w:t xml:space="preserve">Alambrado: </w:t>
      </w:r>
      <w:r>
        <w:t>Tubo de aço galvanizado com costura, DN 2”, E = 3,65</w:t>
      </w:r>
      <w:r w:rsidR="00E30AB2">
        <w:t xml:space="preserve"> </w:t>
      </w:r>
      <w:r>
        <w:t>mm, Peso 5,10</w:t>
      </w:r>
      <w:r w:rsidR="00E30AB2">
        <w:t xml:space="preserve"> </w:t>
      </w:r>
      <w:r>
        <w:t>kg/m; Barra de ferro mecânico redondo ¼”; Tela de arame galvanizado quadrangular, fio 2,1</w:t>
      </w:r>
      <w:r w:rsidR="00E30AB2">
        <w:t xml:space="preserve"> </w:t>
      </w:r>
      <w:r>
        <w:t>mm (14BWG) malha 5 x 5</w:t>
      </w:r>
      <w:r w:rsidR="00E30AB2">
        <w:t xml:space="preserve"> </w:t>
      </w:r>
      <w:r>
        <w:t>cm.</w:t>
      </w:r>
    </w:p>
    <w:p w:rsidR="00563E45" w:rsidRDefault="00051CC2" w:rsidP="00DE638B">
      <w:pPr>
        <w:pStyle w:val="PargrafodaLista"/>
        <w:keepLines w:val="0"/>
        <w:numPr>
          <w:ilvl w:val="0"/>
          <w:numId w:val="24"/>
        </w:numPr>
      </w:pPr>
      <w:r w:rsidRPr="009B6FC1">
        <w:rPr>
          <w:b/>
        </w:rPr>
        <w:t xml:space="preserve">Portão: </w:t>
      </w:r>
      <w:r>
        <w:t>Tubo de aço galvanizado com costura, DN 2”, E = 3,65</w:t>
      </w:r>
      <w:r w:rsidR="00E30AB2">
        <w:t xml:space="preserve"> </w:t>
      </w:r>
      <w:r>
        <w:t>mm; Tela de arame galvanizado quadrangular, fio 2,1</w:t>
      </w:r>
      <w:r w:rsidR="00E30AB2">
        <w:t xml:space="preserve"> </w:t>
      </w:r>
      <w:r>
        <w:t>mm (14BWG) malha 5 x 5</w:t>
      </w:r>
      <w:r w:rsidR="00E30AB2">
        <w:t xml:space="preserve"> </w:t>
      </w:r>
      <w:r>
        <w:t>cm; Barra de ferro mecânico redondo; ferrolho / ferro chato em ferro zincado com porta cadeado.</w:t>
      </w:r>
    </w:p>
    <w:p w:rsidR="004E4DF8" w:rsidRDefault="004E4DF8" w:rsidP="004E4DF8">
      <w:pPr>
        <w:pStyle w:val="Ttulo4"/>
      </w:pPr>
      <w:r>
        <w:t>Pintura</w:t>
      </w:r>
    </w:p>
    <w:p w:rsidR="004D1BC5" w:rsidRDefault="004D1BC5" w:rsidP="004D1BC5">
      <w:r>
        <w:t>Será executado serviço de pinturas nos locais determinados, sendo estes:</w:t>
      </w:r>
    </w:p>
    <w:tbl>
      <w:tblPr>
        <w:tblStyle w:val="Tabelacomgrade"/>
        <w:tblW w:w="0" w:type="auto"/>
        <w:jc w:val="center"/>
        <w:tblLook w:val="04A0" w:firstRow="1" w:lastRow="0" w:firstColumn="1" w:lastColumn="0" w:noHBand="0" w:noVBand="1"/>
      </w:tblPr>
      <w:tblGrid>
        <w:gridCol w:w="4251"/>
        <w:gridCol w:w="1683"/>
        <w:gridCol w:w="6"/>
      </w:tblGrid>
      <w:tr w:rsidR="00EC623C" w:rsidTr="00EC623C">
        <w:trPr>
          <w:gridAfter w:val="1"/>
          <w:wAfter w:w="6" w:type="dxa"/>
          <w:trHeight w:val="583"/>
          <w:jc w:val="center"/>
        </w:trPr>
        <w:tc>
          <w:tcPr>
            <w:tcW w:w="4251" w:type="dxa"/>
            <w:vMerge w:val="restart"/>
            <w:vAlign w:val="center"/>
          </w:tcPr>
          <w:p w:rsidR="00EC623C" w:rsidRPr="001828A5" w:rsidRDefault="00EC623C" w:rsidP="00147E65">
            <w:pPr>
              <w:ind w:firstLine="0"/>
              <w:jc w:val="center"/>
              <w:rPr>
                <w:b/>
              </w:rPr>
            </w:pPr>
            <w:r>
              <w:rPr>
                <w:b/>
              </w:rPr>
              <w:t>LOCAIS</w:t>
            </w:r>
          </w:p>
        </w:tc>
        <w:tc>
          <w:tcPr>
            <w:tcW w:w="1683" w:type="dxa"/>
            <w:vAlign w:val="bottom"/>
          </w:tcPr>
          <w:p w:rsidR="00EC623C" w:rsidRPr="001828A5" w:rsidRDefault="000323F0" w:rsidP="00147E65">
            <w:pPr>
              <w:ind w:firstLine="0"/>
              <w:jc w:val="center"/>
              <w:rPr>
                <w:b/>
              </w:rPr>
            </w:pPr>
            <w:r>
              <w:rPr>
                <w:b/>
              </w:rPr>
              <w:t>PRAÇA</w:t>
            </w:r>
          </w:p>
        </w:tc>
      </w:tr>
      <w:tr w:rsidR="00EC623C" w:rsidTr="00EC623C">
        <w:trPr>
          <w:trHeight w:val="135"/>
          <w:jc w:val="center"/>
        </w:trPr>
        <w:tc>
          <w:tcPr>
            <w:tcW w:w="4251" w:type="dxa"/>
            <w:vMerge/>
          </w:tcPr>
          <w:p w:rsidR="00EC623C" w:rsidRDefault="00EC623C" w:rsidP="00147E65">
            <w:pPr>
              <w:ind w:firstLine="0"/>
            </w:pPr>
          </w:p>
        </w:tc>
        <w:tc>
          <w:tcPr>
            <w:tcW w:w="1689" w:type="dxa"/>
            <w:gridSpan w:val="2"/>
          </w:tcPr>
          <w:p w:rsidR="00EC623C" w:rsidRDefault="00EC623C" w:rsidP="00147E65">
            <w:pPr>
              <w:ind w:firstLine="0"/>
              <w:jc w:val="center"/>
            </w:pPr>
            <w:r>
              <w:t>508 Norte</w:t>
            </w:r>
          </w:p>
        </w:tc>
      </w:tr>
      <w:tr w:rsidR="00EC623C" w:rsidTr="00EC623C">
        <w:trPr>
          <w:trHeight w:val="583"/>
          <w:jc w:val="center"/>
        </w:trPr>
        <w:tc>
          <w:tcPr>
            <w:tcW w:w="4251" w:type="dxa"/>
          </w:tcPr>
          <w:p w:rsidR="00EC623C" w:rsidRDefault="00EC623C" w:rsidP="00147E65">
            <w:pPr>
              <w:ind w:firstLine="0"/>
            </w:pPr>
            <w:r>
              <w:t>Pintura do alambrado</w:t>
            </w:r>
          </w:p>
        </w:tc>
        <w:tc>
          <w:tcPr>
            <w:tcW w:w="1689" w:type="dxa"/>
            <w:gridSpan w:val="2"/>
            <w:vAlign w:val="center"/>
          </w:tcPr>
          <w:p w:rsidR="00EC623C" w:rsidRDefault="00EC623C" w:rsidP="00147E65">
            <w:pPr>
              <w:ind w:firstLine="0"/>
              <w:jc w:val="center"/>
            </w:pPr>
            <w:r>
              <w:t>X</w:t>
            </w:r>
          </w:p>
        </w:tc>
      </w:tr>
      <w:tr w:rsidR="00EC623C" w:rsidTr="00EC623C">
        <w:trPr>
          <w:trHeight w:val="583"/>
          <w:jc w:val="center"/>
        </w:trPr>
        <w:tc>
          <w:tcPr>
            <w:tcW w:w="4251" w:type="dxa"/>
          </w:tcPr>
          <w:p w:rsidR="00EC623C" w:rsidRDefault="00EC623C" w:rsidP="00147E65">
            <w:pPr>
              <w:ind w:firstLine="0"/>
            </w:pPr>
            <w:r>
              <w:lastRenderedPageBreak/>
              <w:t>Emassamento estrutura da tabela</w:t>
            </w:r>
          </w:p>
        </w:tc>
        <w:tc>
          <w:tcPr>
            <w:tcW w:w="1689" w:type="dxa"/>
            <w:gridSpan w:val="2"/>
            <w:vAlign w:val="center"/>
          </w:tcPr>
          <w:p w:rsidR="00EC623C" w:rsidRDefault="00EC623C" w:rsidP="00147E65">
            <w:pPr>
              <w:ind w:firstLine="0"/>
              <w:jc w:val="center"/>
            </w:pPr>
            <w:r>
              <w:t>X</w:t>
            </w:r>
          </w:p>
        </w:tc>
      </w:tr>
      <w:tr w:rsidR="00EC623C" w:rsidTr="00EC623C">
        <w:trPr>
          <w:trHeight w:val="583"/>
          <w:jc w:val="center"/>
        </w:trPr>
        <w:tc>
          <w:tcPr>
            <w:tcW w:w="4251" w:type="dxa"/>
          </w:tcPr>
          <w:p w:rsidR="00EC623C" w:rsidRDefault="00EC623C" w:rsidP="00147E65">
            <w:pPr>
              <w:ind w:firstLine="0"/>
            </w:pPr>
            <w:r>
              <w:t>Pintura estrutura da tabela</w:t>
            </w:r>
          </w:p>
        </w:tc>
        <w:tc>
          <w:tcPr>
            <w:tcW w:w="1689" w:type="dxa"/>
            <w:gridSpan w:val="2"/>
            <w:vAlign w:val="center"/>
          </w:tcPr>
          <w:p w:rsidR="00EC623C" w:rsidRDefault="00EC623C" w:rsidP="00147E65">
            <w:pPr>
              <w:ind w:firstLine="0"/>
              <w:jc w:val="center"/>
            </w:pPr>
            <w:r>
              <w:t>X</w:t>
            </w:r>
          </w:p>
        </w:tc>
      </w:tr>
      <w:tr w:rsidR="00EC623C" w:rsidTr="00EC623C">
        <w:trPr>
          <w:trHeight w:val="583"/>
          <w:jc w:val="center"/>
        </w:trPr>
        <w:tc>
          <w:tcPr>
            <w:tcW w:w="4251" w:type="dxa"/>
          </w:tcPr>
          <w:p w:rsidR="00EC623C" w:rsidRDefault="00EC623C" w:rsidP="00147E65">
            <w:pPr>
              <w:ind w:firstLine="0"/>
            </w:pPr>
            <w:r>
              <w:t>Pintura epóxi sobre piso da quadra</w:t>
            </w:r>
          </w:p>
        </w:tc>
        <w:tc>
          <w:tcPr>
            <w:tcW w:w="1689" w:type="dxa"/>
            <w:gridSpan w:val="2"/>
            <w:vAlign w:val="center"/>
          </w:tcPr>
          <w:p w:rsidR="00EC623C" w:rsidRDefault="00EC623C" w:rsidP="00147E65">
            <w:pPr>
              <w:ind w:firstLine="0"/>
              <w:jc w:val="center"/>
            </w:pPr>
            <w:r>
              <w:t>X</w:t>
            </w:r>
          </w:p>
        </w:tc>
      </w:tr>
      <w:tr w:rsidR="00EC623C" w:rsidTr="00EC623C">
        <w:trPr>
          <w:trHeight w:val="583"/>
          <w:jc w:val="center"/>
        </w:trPr>
        <w:tc>
          <w:tcPr>
            <w:tcW w:w="4251" w:type="dxa"/>
          </w:tcPr>
          <w:p w:rsidR="00EC623C" w:rsidRDefault="00EC623C" w:rsidP="00147E65">
            <w:pPr>
              <w:ind w:firstLine="0"/>
            </w:pPr>
            <w:r>
              <w:t>Pintura faixas de demarcação da quadra</w:t>
            </w:r>
          </w:p>
        </w:tc>
        <w:tc>
          <w:tcPr>
            <w:tcW w:w="1689" w:type="dxa"/>
            <w:gridSpan w:val="2"/>
            <w:vAlign w:val="center"/>
          </w:tcPr>
          <w:p w:rsidR="00EC623C" w:rsidRDefault="00EC623C" w:rsidP="00147E65">
            <w:pPr>
              <w:ind w:firstLine="0"/>
              <w:jc w:val="center"/>
            </w:pPr>
            <w:r>
              <w:t>X</w:t>
            </w:r>
          </w:p>
        </w:tc>
      </w:tr>
      <w:tr w:rsidR="00EC623C" w:rsidTr="00EC623C">
        <w:trPr>
          <w:trHeight w:val="583"/>
          <w:jc w:val="center"/>
        </w:trPr>
        <w:tc>
          <w:tcPr>
            <w:tcW w:w="4251" w:type="dxa"/>
          </w:tcPr>
          <w:p w:rsidR="00EC623C" w:rsidRDefault="00EC623C" w:rsidP="00147E65">
            <w:pPr>
              <w:ind w:firstLine="0"/>
            </w:pPr>
            <w:r>
              <w:t>Pintura tabela de basquete</w:t>
            </w:r>
          </w:p>
        </w:tc>
        <w:tc>
          <w:tcPr>
            <w:tcW w:w="1689" w:type="dxa"/>
            <w:gridSpan w:val="2"/>
            <w:vAlign w:val="center"/>
          </w:tcPr>
          <w:p w:rsidR="00EC623C" w:rsidRDefault="00EC623C" w:rsidP="00147E65">
            <w:pPr>
              <w:ind w:firstLine="0"/>
              <w:jc w:val="center"/>
            </w:pPr>
            <w:r>
              <w:t>X</w:t>
            </w:r>
          </w:p>
        </w:tc>
      </w:tr>
    </w:tbl>
    <w:p w:rsidR="00563E45" w:rsidRDefault="00563E45" w:rsidP="00957863">
      <w:pPr>
        <w:ind w:firstLine="0"/>
      </w:pPr>
    </w:p>
    <w:p w:rsidR="00051CC2" w:rsidRDefault="00051CC2" w:rsidP="00051CC2">
      <w:r>
        <w:t>A indicação exata dos locais a receber os diversos tipos de pintura e respectivas cores será determinada pelo PROJETO ou pela FISCALIZAÇÃO.</w:t>
      </w:r>
    </w:p>
    <w:p w:rsidR="00051CC2" w:rsidRDefault="00051CC2" w:rsidP="00051CC2">
      <w:r>
        <w:t>As pinturas serão executadas com acabamento impecável de acordo com o tipo e cor indicados no PROJETO ou nos casos omissos, conforme indicação da FISCALIZAÇÃO e atendendo as recomendações técnicas do FABRICANTE.</w:t>
      </w:r>
    </w:p>
    <w:p w:rsidR="00051CC2" w:rsidRPr="00122937" w:rsidRDefault="00051CC2" w:rsidP="00051CC2">
      <w:r>
        <w:t>As tintas a serem empregados deverão ter pigmentação uniforme e serem isentas de borras e quaisquer outras impurezas, devendo obedecer às especificações da NBR 11702</w:t>
      </w:r>
    </w:p>
    <w:p w:rsidR="00051CC2" w:rsidRDefault="00051CC2" w:rsidP="00051CC2">
      <w:r>
        <w:t>As superfícies a serem pintadas serão examinadas e corrigidas de quaisquer defeitos de revestimentos antes do início dos serviços. Serão cuidadosamente limpas e convenientemente preparadas para o tipo de pintura que se destinem.</w:t>
      </w:r>
    </w:p>
    <w:p w:rsidR="00051CC2" w:rsidRDefault="00051CC2" w:rsidP="00051CC2">
      <w:r>
        <w:t>Cada demão de tinta só poderá ser aplicada quando a precedente estiver completamente seca, observando-se um intervalo mínimo de 24 horas entre demãos sucessivas, salvo especificações em contrário. Deverão ser dadas tantas demãos quantas forem necessárias, até que se obtenha a coloração uniforme desejada, partindo de tons mais claros para os mais escuros.</w:t>
      </w:r>
    </w:p>
    <w:p w:rsidR="005C56A1" w:rsidRDefault="00051CC2" w:rsidP="005C56A1">
      <w:r>
        <w:t xml:space="preserve">Deverão ser evitados escorrimentos ou respingos de tinta nas superfícies não destinadas a pintura, tais como tijolos aparentes, lambris que serão lustrados, ferragens aparelhos de iluminação, ent.; quando aconselhável, deverão ser protegidos com papel, fita celulose ou materiais equivalentes, principalmente no caso de pintura a pistola; </w:t>
      </w:r>
      <w:r w:rsidR="005C56A1">
        <w:t>os respingos que não puderem ser evitados, deverão ser removidos com solvente adequado enquanto a tinta estiver fresca.</w:t>
      </w:r>
    </w:p>
    <w:p w:rsidR="005C56A1" w:rsidRDefault="005C56A1" w:rsidP="005C56A1">
      <w:r>
        <w:lastRenderedPageBreak/>
        <w:t>A pintura e demarcação da quadra de esportes se farão com tinta específica para pisos do tipo poliesportiva de acordo com as cores estipuladas para os respectivos esportes conforme planta de marcação.</w:t>
      </w:r>
    </w:p>
    <w:p w:rsidR="009B6FC1" w:rsidRDefault="005C56A1" w:rsidP="004E4DF8">
      <w:r>
        <w:t>Serão instalados equipamentos para a quadra poliesportiva, em conformidade com a função da quadra, e os equipamentos serão descriminados em orçamento e especificações técnicas.</w:t>
      </w:r>
    </w:p>
    <w:p w:rsidR="004E4DF8" w:rsidRDefault="004E4DF8" w:rsidP="004E4DF8">
      <w:pPr>
        <w:rPr>
          <w:b/>
          <w:u w:val="single"/>
        </w:rPr>
      </w:pPr>
      <w:r w:rsidRPr="00642529">
        <w:rPr>
          <w:b/>
          <w:u w:val="single"/>
        </w:rPr>
        <w:t>Especificações t</w:t>
      </w:r>
      <w:r>
        <w:rPr>
          <w:b/>
          <w:u w:val="single"/>
        </w:rPr>
        <w:t>écnicas pintura</w:t>
      </w:r>
      <w:r w:rsidR="00DE638B">
        <w:rPr>
          <w:b/>
          <w:u w:val="single"/>
        </w:rPr>
        <w:t>:</w:t>
      </w:r>
    </w:p>
    <w:p w:rsidR="00AD6C7D" w:rsidRPr="00642529" w:rsidRDefault="00AD6C7D" w:rsidP="00AD6C7D">
      <w:pPr>
        <w:pStyle w:val="PargrafodaLista"/>
        <w:keepLines w:val="0"/>
        <w:numPr>
          <w:ilvl w:val="0"/>
          <w:numId w:val="25"/>
        </w:numPr>
        <w:rPr>
          <w:b/>
          <w:u w:val="single"/>
        </w:rPr>
      </w:pPr>
      <w:r>
        <w:rPr>
          <w:b/>
        </w:rPr>
        <w:t xml:space="preserve">Pintura do alambrado: </w:t>
      </w:r>
      <w:r>
        <w:t>Pintura esmalte fosco sobre superfície metálica, incluso uma demão de anticorrosivo.</w:t>
      </w:r>
    </w:p>
    <w:p w:rsidR="00AD6C7D" w:rsidRPr="00642529" w:rsidRDefault="00AD6C7D" w:rsidP="00AD6C7D">
      <w:pPr>
        <w:pStyle w:val="PargrafodaLista"/>
        <w:keepLines w:val="0"/>
        <w:numPr>
          <w:ilvl w:val="0"/>
          <w:numId w:val="25"/>
        </w:numPr>
        <w:rPr>
          <w:b/>
          <w:u w:val="single"/>
        </w:rPr>
      </w:pPr>
      <w:r>
        <w:rPr>
          <w:b/>
        </w:rPr>
        <w:t>Pintura / emassamento da estrutura e tabela de basquete:</w:t>
      </w:r>
      <w:r w:rsidRPr="003C747C">
        <w:rPr>
          <w:b/>
        </w:rPr>
        <w:t xml:space="preserve"> </w:t>
      </w:r>
      <w:r>
        <w:t>Massa e tinta látex acrílica, com definições de cores conforme projeto.</w:t>
      </w:r>
    </w:p>
    <w:p w:rsidR="00AD6C7D" w:rsidRPr="00642529" w:rsidRDefault="00AD6C7D" w:rsidP="00AD6C7D">
      <w:pPr>
        <w:pStyle w:val="PargrafodaLista"/>
        <w:keepLines w:val="0"/>
        <w:numPr>
          <w:ilvl w:val="0"/>
          <w:numId w:val="25"/>
        </w:numPr>
        <w:rPr>
          <w:b/>
          <w:u w:val="single"/>
        </w:rPr>
      </w:pPr>
      <w:r>
        <w:rPr>
          <w:b/>
        </w:rPr>
        <w:t>Pintura do piso:</w:t>
      </w:r>
      <w:r w:rsidRPr="003C747C">
        <w:rPr>
          <w:b/>
        </w:rPr>
        <w:t xml:space="preserve"> </w:t>
      </w:r>
      <w:r>
        <w:t>Tinta à base de epóxi sobre piso, com indicações de demarcação e coloração conforme projeto.</w:t>
      </w:r>
    </w:p>
    <w:p w:rsidR="00AD6C7D" w:rsidRPr="00642529" w:rsidRDefault="00AD6C7D" w:rsidP="00AD6C7D">
      <w:pPr>
        <w:pStyle w:val="PargrafodaLista"/>
        <w:keepLines w:val="0"/>
        <w:numPr>
          <w:ilvl w:val="0"/>
          <w:numId w:val="25"/>
        </w:numPr>
        <w:rPr>
          <w:b/>
          <w:u w:val="single"/>
        </w:rPr>
      </w:pPr>
      <w:r>
        <w:rPr>
          <w:b/>
        </w:rPr>
        <w:t>Pintura tabela de basquete:</w:t>
      </w:r>
      <w:r w:rsidRPr="003C747C">
        <w:rPr>
          <w:b/>
        </w:rPr>
        <w:t xml:space="preserve"> </w:t>
      </w:r>
      <w:r>
        <w:t>Pintura esmalte fosco sobre superfície metálica, incluso uma demão de anticorrosivo.</w:t>
      </w:r>
    </w:p>
    <w:p w:rsidR="00AD6C7D" w:rsidRPr="00642529" w:rsidRDefault="00AD6C7D" w:rsidP="00AD6C7D">
      <w:pPr>
        <w:pStyle w:val="PargrafodaLista"/>
        <w:keepLines w:val="0"/>
        <w:numPr>
          <w:ilvl w:val="0"/>
          <w:numId w:val="25"/>
        </w:numPr>
        <w:rPr>
          <w:b/>
          <w:u w:val="single"/>
        </w:rPr>
      </w:pPr>
      <w:r>
        <w:rPr>
          <w:b/>
        </w:rPr>
        <w:t xml:space="preserve">Equipamentos para futsal: </w:t>
      </w:r>
      <w:r>
        <w:t>Conjunto para futsal com traves oficiais de 3,00 x 2,00m em tubo de aço galvanizado 3” com requadro em tubo de 1”. Pintura em primer com tinta esmalte sintético e redes de polietileno fio 4mm.</w:t>
      </w:r>
    </w:p>
    <w:p w:rsidR="00AD6C7D" w:rsidRPr="00642529" w:rsidRDefault="00AD6C7D" w:rsidP="00AD6C7D">
      <w:pPr>
        <w:pStyle w:val="PargrafodaLista"/>
        <w:keepLines w:val="0"/>
        <w:numPr>
          <w:ilvl w:val="0"/>
          <w:numId w:val="25"/>
        </w:numPr>
        <w:rPr>
          <w:b/>
          <w:u w:val="single"/>
        </w:rPr>
      </w:pPr>
      <w:r>
        <w:rPr>
          <w:b/>
        </w:rPr>
        <w:t xml:space="preserve">Equipamentos para Vôlei: </w:t>
      </w:r>
      <w:r>
        <w:t>Conjunto para quadra de Vôlei com postes em tubo de aço galvanizado 3”, H = 255cm, pintura em esmalte sintético; rede de nylon com 2mm, malha 10x10 e antenas oficiais em fibra de vidro.</w:t>
      </w:r>
    </w:p>
    <w:p w:rsidR="00FD7425" w:rsidRPr="00E30AB2" w:rsidRDefault="00AD6C7D" w:rsidP="00E30AB2">
      <w:pPr>
        <w:pStyle w:val="PargrafodaLista"/>
        <w:keepLines w:val="0"/>
        <w:numPr>
          <w:ilvl w:val="0"/>
          <w:numId w:val="25"/>
        </w:numPr>
        <w:rPr>
          <w:b/>
          <w:u w:val="single"/>
        </w:rPr>
      </w:pPr>
      <w:r w:rsidRPr="002742EA">
        <w:rPr>
          <w:b/>
        </w:rPr>
        <w:t>Basquete:</w:t>
      </w:r>
      <w:r w:rsidRPr="003C747C">
        <w:rPr>
          <w:b/>
        </w:rPr>
        <w:t xml:space="preserve"> </w:t>
      </w:r>
      <w:r>
        <w:t>Tabela de basquete metálica; aro para basquete modelo profissional.</w:t>
      </w:r>
    </w:p>
    <w:p w:rsidR="004E4DF8" w:rsidRDefault="004E4DF8" w:rsidP="004E4DF8">
      <w:pPr>
        <w:pStyle w:val="Ttulo3"/>
      </w:pPr>
      <w:r>
        <w:t>Academia</w:t>
      </w:r>
    </w:p>
    <w:p w:rsidR="00A00DCE" w:rsidRDefault="004E4DF8" w:rsidP="00C17716">
      <w:r>
        <w:t>Será executada academia em piso de concreto, dimensões 10 x 10</w:t>
      </w:r>
      <w:r w:rsidR="00E30AB2">
        <w:t xml:space="preserve"> </w:t>
      </w:r>
      <w:r>
        <w:t>m, com os demais serviços descritos abaixo:</w:t>
      </w:r>
    </w:p>
    <w:p w:rsidR="004E4DF8" w:rsidRDefault="004E4DF8" w:rsidP="004E4DF8">
      <w:pPr>
        <w:pStyle w:val="Ttulo4"/>
      </w:pPr>
      <w:r>
        <w:t>Movimentação de terra</w:t>
      </w:r>
    </w:p>
    <w:p w:rsidR="004E4DF8" w:rsidRDefault="004E4DF8" w:rsidP="004E4DF8">
      <w:r>
        <w:t>Será executado serviço de aterro e compactação mecanizada para regularização do terreno a receber a academia.</w:t>
      </w:r>
    </w:p>
    <w:p w:rsidR="003120C1" w:rsidRDefault="004E4DF8" w:rsidP="0092244B">
      <w:r>
        <w:t xml:space="preserve">Para execução dos serviços e materiais, </w:t>
      </w:r>
      <w:r w:rsidR="0092244B">
        <w:t>devem-se</w:t>
      </w:r>
      <w:r>
        <w:t xml:space="preserve"> seguir recomendações conforme item 5</w:t>
      </w:r>
      <w:r w:rsidR="00DB217D">
        <w:t>.2.5</w:t>
      </w:r>
      <w:r>
        <w:t xml:space="preserve"> deste caderno</w:t>
      </w:r>
      <w:r w:rsidR="003120C1">
        <w:t>.</w:t>
      </w:r>
    </w:p>
    <w:p w:rsidR="00DB217D" w:rsidRDefault="00DB217D" w:rsidP="00DB217D">
      <w:pPr>
        <w:pStyle w:val="Ttulo4"/>
      </w:pPr>
      <w:r>
        <w:lastRenderedPageBreak/>
        <w:t>Piso</w:t>
      </w:r>
    </w:p>
    <w:p w:rsidR="003120C1" w:rsidRDefault="003120C1" w:rsidP="003120C1">
      <w:r>
        <w:t>O local deverá ser locado rigorosamente de acordo com PROJETO.</w:t>
      </w:r>
    </w:p>
    <w:p w:rsidR="003120C1" w:rsidRDefault="003120C1" w:rsidP="003120C1">
      <w:r>
        <w:t xml:space="preserve">Será executado alvenaria de embasamento por todo o perímetro, de forma a servir de base e travamento lateral do piso em concreto. </w:t>
      </w:r>
    </w:p>
    <w:p w:rsidR="003120C1" w:rsidRDefault="003120C1" w:rsidP="003120C1">
      <w:r>
        <w:t>O piso em concreto será executado seguindo em conformidade com o item 5 deste caderno, desde a sequência dos serviços até seus materiais, e procedimento de execução, divergindo na espessura, que será de 10</w:t>
      </w:r>
      <w:r w:rsidR="00E30AB2">
        <w:t xml:space="preserve"> </w:t>
      </w:r>
      <w:r>
        <w:t>cm para a academia.</w:t>
      </w:r>
    </w:p>
    <w:p w:rsidR="003120C1" w:rsidRDefault="003120C1" w:rsidP="00C17716">
      <w:r>
        <w:t xml:space="preserve">As juntas serão de contração, serradas, de 2 em 2 metros executadas de forma que se tornem eficiente. </w:t>
      </w:r>
    </w:p>
    <w:p w:rsidR="00A00DCE" w:rsidRPr="0068315A" w:rsidRDefault="0068315A" w:rsidP="0068315A">
      <w:pPr>
        <w:pStyle w:val="Ttulo4"/>
        <w:rPr>
          <w:rFonts w:eastAsiaTheme="minorHAnsi" w:cstheme="minorBidi"/>
          <w:iCs w:val="0"/>
        </w:rPr>
      </w:pPr>
      <w:r>
        <w:rPr>
          <w:rFonts w:eastAsiaTheme="minorHAnsi" w:cstheme="minorBidi"/>
          <w:iCs w:val="0"/>
        </w:rPr>
        <w:t>Equipamentos Academia</w:t>
      </w:r>
    </w:p>
    <w:p w:rsidR="00FD7425" w:rsidRDefault="003026DA" w:rsidP="00C17716">
      <w:r>
        <w:t>Serão instalados equipamentos na academia, sendo estes:</w:t>
      </w:r>
    </w:p>
    <w:p w:rsidR="003026DA" w:rsidRPr="00C74BBB" w:rsidRDefault="003026DA" w:rsidP="00C74BBB">
      <w:pPr>
        <w:pStyle w:val="PargrafodaLista"/>
        <w:numPr>
          <w:ilvl w:val="0"/>
          <w:numId w:val="26"/>
        </w:numPr>
        <w:ind w:left="567" w:firstLine="0"/>
      </w:pPr>
      <w:r w:rsidRPr="003120C1">
        <w:rPr>
          <w:b/>
        </w:rPr>
        <w:t xml:space="preserve">Esqui Triplo Estrutura Principal: </w:t>
      </w:r>
      <w:r w:rsidRPr="00C74BBB">
        <w:t xml:space="preserve">Tubo redondo em carbono de 127 mm na chapa 14, Estrutura Secundaria: Tubo redondo em aço carbono de 63.4mm e 50.8mm na chapa 14, Eixos e Mancais: Eixo em aço trefilado 1020 usinado em torno CNC, Bucha Mecânica em aço Mecânico com parede de 7 mm usinados em torno CNC, rolamento ZZ blindado tipo A. Solda: Solda Mil com arame de 0,1, dispositivos de solda com fechamento duplo nos eixos dos mancais. Chapas de travamento na chapa 6,35mm Pintura: Pintura Eletrostática em tinta Poliéster com banho químico para tratamento </w:t>
      </w:r>
      <w:proofErr w:type="spellStart"/>
      <w:r w:rsidRPr="00C74BBB">
        <w:t>anti-ferrugem</w:t>
      </w:r>
      <w:proofErr w:type="spellEnd"/>
      <w:r w:rsidRPr="00C74BBB">
        <w:t>. Parafusos:</w:t>
      </w:r>
      <w:r w:rsidR="003120C1" w:rsidRPr="00C74BBB">
        <w:t xml:space="preserve"> </w:t>
      </w:r>
      <w:r w:rsidRPr="00C74BBB">
        <w:t xml:space="preserve">Parafuso zincado de 12,7mm e 9,52mm com porca </w:t>
      </w:r>
      <w:proofErr w:type="spellStart"/>
      <w:r w:rsidRPr="00C74BBB">
        <w:t>auto-travante</w:t>
      </w:r>
      <w:proofErr w:type="spellEnd"/>
      <w:r w:rsidRPr="00C74BBB">
        <w:t xml:space="preserve"> zincado Bases de Fixação: Confeccionado em chapa 6,35mm e ferro chato de 1x3/8 pol., com pintura eletrostática com banho químico para tratamento de </w:t>
      </w:r>
      <w:proofErr w:type="spellStart"/>
      <w:r w:rsidRPr="00C74BBB">
        <w:t>anti-ferrugem</w:t>
      </w:r>
      <w:proofErr w:type="spellEnd"/>
      <w:r w:rsidRPr="00C74BBB">
        <w:t>. Acessórios: Pegadores emborrachados em bancos anatômicos em chapa 3,17mm, protetores de rolamento em plástico DDU.</w:t>
      </w:r>
    </w:p>
    <w:p w:rsidR="00FD7425" w:rsidRPr="002857C5" w:rsidRDefault="00FD7425" w:rsidP="0057495F">
      <w:pPr>
        <w:ind w:firstLine="0"/>
        <w:rPr>
          <w:sz w:val="20"/>
        </w:rPr>
      </w:pPr>
    </w:p>
    <w:p w:rsidR="00FD7425" w:rsidRDefault="003026DA" w:rsidP="00DC7A67">
      <w:pPr>
        <w:pStyle w:val="PargrafodaLista"/>
        <w:numPr>
          <w:ilvl w:val="0"/>
          <w:numId w:val="26"/>
        </w:numPr>
        <w:ind w:left="567" w:firstLine="0"/>
      </w:pPr>
      <w:proofErr w:type="spellStart"/>
      <w:r w:rsidRPr="003120C1">
        <w:rPr>
          <w:b/>
        </w:rPr>
        <w:lastRenderedPageBreak/>
        <w:t>Multi</w:t>
      </w:r>
      <w:proofErr w:type="spellEnd"/>
      <w:r w:rsidRPr="003120C1">
        <w:rPr>
          <w:b/>
        </w:rPr>
        <w:t xml:space="preserve"> - Exercitador conjugado:</w:t>
      </w:r>
      <w:r w:rsidR="003120C1" w:rsidRPr="003120C1">
        <w:rPr>
          <w:b/>
        </w:rPr>
        <w:t xml:space="preserve"> </w:t>
      </w:r>
      <w:r w:rsidRPr="00C74BBB">
        <w:t>Com 06 (seis) funções distintas sendo: 1º) Fletor de pernas; 2º Extensor de pernas; 3º) Supino reto sentado; 4º) Supino inclinado sentado; 5º) Rotação vertical individual; 6º) Puxada Alta. Estrutura Principal: Tubo redondo em aço carbono de 127 mm na chapa 14, Estrutura Secundaria: Tubo redondo em aço carbono de 63.4mm e 50.8mm na chapa 14, Eixos e Mancais: Eixo em aço trefilado 1020 usinado</w:t>
      </w:r>
      <w:r w:rsidR="003120C1" w:rsidRPr="00C74BBB">
        <w:t xml:space="preserve"> </w:t>
      </w:r>
      <w:r w:rsidRPr="00C74BBB">
        <w:t>em torno CNC, Bucha Mecânica em aço Mecânico com parede de 7 mm usinados em torno CNC, rolamento ZZ blindado tipo A. Solda: Solda Mil com arame de 0,1 dispositivos de solda com fechamento duplo nos eixos dos mancais. Chapas de travamento na chapa 6,35mm Pintura: Pintura Eletrostática em</w:t>
      </w:r>
      <w:r w:rsidR="00FD7425" w:rsidRPr="00C74BBB">
        <w:t xml:space="preserve"> </w:t>
      </w:r>
      <w:r w:rsidRPr="00C74BBB">
        <w:t xml:space="preserve">tinta Poliéster com banho químico para tratamento </w:t>
      </w:r>
      <w:proofErr w:type="spellStart"/>
      <w:r w:rsidRPr="00C74BBB">
        <w:t>anti-ferrugem</w:t>
      </w:r>
      <w:proofErr w:type="spellEnd"/>
      <w:r w:rsidRPr="00C74BBB">
        <w:t xml:space="preserve">. Parafusos: Parafuso zincado de 12.7mm e 9,52mm com porca </w:t>
      </w:r>
      <w:proofErr w:type="spellStart"/>
      <w:r w:rsidRPr="00C74BBB">
        <w:t>auto-travante</w:t>
      </w:r>
      <w:proofErr w:type="spellEnd"/>
      <w:r w:rsidRPr="00C74BBB">
        <w:t xml:space="preserve"> zincado Bases de Fixação: Confeccionado em chapa 6,35mm e ferro chato de 1x3/8 pol., com pintura eletrostática com banho químico para tratamento de </w:t>
      </w:r>
      <w:proofErr w:type="spellStart"/>
      <w:r w:rsidRPr="00C74BBB">
        <w:t>anti-ferrugem</w:t>
      </w:r>
      <w:proofErr w:type="spellEnd"/>
      <w:r w:rsidRPr="00C74BBB">
        <w:t>. Acessórios: Pegadores emborrachados em bancos anatômicos em chapa 3,17mm, protetores de rolamento em plástico DDU.</w:t>
      </w:r>
    </w:p>
    <w:p w:rsidR="00FD7425" w:rsidRPr="00C74BBB" w:rsidRDefault="003026DA" w:rsidP="00DC7A67">
      <w:pPr>
        <w:pStyle w:val="PargrafodaLista"/>
        <w:numPr>
          <w:ilvl w:val="0"/>
          <w:numId w:val="26"/>
        </w:numPr>
        <w:ind w:left="567" w:firstLine="0"/>
      </w:pPr>
      <w:r w:rsidRPr="003120C1">
        <w:rPr>
          <w:b/>
        </w:rPr>
        <w:t>Pressão de Pernas Triplo</w:t>
      </w:r>
      <w:r w:rsidRPr="00C74BBB">
        <w:t>:</w:t>
      </w:r>
      <w:r w:rsidR="003120C1" w:rsidRPr="00C74BBB">
        <w:t xml:space="preserve"> </w:t>
      </w:r>
      <w:r w:rsidRPr="0095005C">
        <w:t xml:space="preserve"> </w:t>
      </w:r>
      <w:r w:rsidRPr="00C74BBB">
        <w:t>Estrutura Principal: Tubo redondo em aço carbono de 127 mm na chapa 14, Estrutura Secundaria: Tubo redondo em aço Carbono de 63,4mm e 50,8mm na chapa 14, Eixos e Mancais: Eixo em aço trefilado 1020 usinado em torno CNC, Bucha Mecânica em aço Mecânico com parada de 7 mm usinados em torno CNC, rolamento ZZ blindado tipo A Solda: Solda Mil com arame de 0,1, dispositivos de solda com fechamento duplo nos eixos dos mancais.</w:t>
      </w:r>
      <w:r w:rsidR="003120C1" w:rsidRPr="00C74BBB">
        <w:t xml:space="preserve"> </w:t>
      </w:r>
      <w:r w:rsidRPr="00C74BBB">
        <w:t xml:space="preserve">Chapas de travamento na chapa 6,35mm Pintura: Pintura Eletrostática em tinta Poliéster com banho químico para tratamento </w:t>
      </w:r>
      <w:proofErr w:type="spellStart"/>
      <w:r w:rsidRPr="00C74BBB">
        <w:t>anti-ferrugem</w:t>
      </w:r>
      <w:proofErr w:type="spellEnd"/>
      <w:r w:rsidRPr="00C74BBB">
        <w:t xml:space="preserve"> Parafusos: Parafuso zincado de 12,7mm e 9,52mm com porca </w:t>
      </w:r>
      <w:proofErr w:type="spellStart"/>
      <w:r w:rsidRPr="00C74BBB">
        <w:t>auto-travante</w:t>
      </w:r>
      <w:proofErr w:type="spellEnd"/>
      <w:r w:rsidRPr="00C74BBB">
        <w:t xml:space="preserve"> zincado Bases de Fixação: Confeccionado em chapa 6,35mm e ferro chato de 1x3/8 </w:t>
      </w:r>
      <w:proofErr w:type="spellStart"/>
      <w:r w:rsidRPr="00C74BBB">
        <w:t>poL</w:t>
      </w:r>
      <w:proofErr w:type="spellEnd"/>
      <w:r w:rsidRPr="00C74BBB">
        <w:t xml:space="preserve">, com pintura eletrostática com banho químico para tratamento de </w:t>
      </w:r>
      <w:proofErr w:type="spellStart"/>
      <w:r w:rsidRPr="00C74BBB">
        <w:t>anti-fenugem</w:t>
      </w:r>
      <w:proofErr w:type="spellEnd"/>
      <w:r w:rsidRPr="00C74BBB">
        <w:t>. Acessórios: Pegadores emborrachados em bancos anatômicos em chapa 3,17mm, protetores de rolamento em plástico DDU.</w:t>
      </w:r>
    </w:p>
    <w:p w:rsidR="003026DA" w:rsidRPr="00C74BBB" w:rsidRDefault="003026DA" w:rsidP="00DC7A67">
      <w:pPr>
        <w:pStyle w:val="PargrafodaLista"/>
        <w:numPr>
          <w:ilvl w:val="0"/>
          <w:numId w:val="26"/>
        </w:numPr>
        <w:ind w:left="567" w:firstLine="0"/>
      </w:pPr>
      <w:r w:rsidRPr="003120C1">
        <w:rPr>
          <w:b/>
        </w:rPr>
        <w:lastRenderedPageBreak/>
        <w:t>Rotação Diagonal Dupla:</w:t>
      </w:r>
      <w:r w:rsidRPr="003120C1">
        <w:rPr>
          <w:sz w:val="20"/>
        </w:rPr>
        <w:t xml:space="preserve"> </w:t>
      </w:r>
      <w:r w:rsidRPr="00C74BBB">
        <w:t>Estrutura Principal: Tubo redondo em aço carbono de 127 mm na chapa 14, Estrutura Secundaria: Tubo redondo em aço carbono de 63.4mm e 50.8mm na chapa 14, Eixos e Mancais: Eixo em aço trefilado 1020 usinado em tomo CNC, Bucha Mecânica em aço Mecânico com parede de 7 mm usinados em tomo CNC, rolamento ZZ blindado tipo A.</w:t>
      </w:r>
      <w:r w:rsidR="003120C1" w:rsidRPr="00C74BBB">
        <w:t xml:space="preserve"> </w:t>
      </w:r>
      <w:r w:rsidRPr="00C74BBB">
        <w:t xml:space="preserve">Solda: Solda Mil com arame de 0,1, dispositivos de solda com fechamento duplo nos eixos dos mancais. Chapas de travamento na chapa 6,35mm Pintura: Pintura Eletrostática em tinta Poliéster com banho químico para tratamento </w:t>
      </w:r>
      <w:proofErr w:type="spellStart"/>
      <w:r w:rsidRPr="00C74BBB">
        <w:t>anti-ferrugem</w:t>
      </w:r>
      <w:proofErr w:type="spellEnd"/>
      <w:r w:rsidRPr="00C74BBB">
        <w:t xml:space="preserve"> Parafusos: Parafuso zincado de 12,7mm e 9,52mm com porca </w:t>
      </w:r>
      <w:proofErr w:type="spellStart"/>
      <w:r w:rsidRPr="00C74BBB">
        <w:t>auto-travante</w:t>
      </w:r>
      <w:proofErr w:type="spellEnd"/>
      <w:r w:rsidRPr="00C74BBB">
        <w:t xml:space="preserve"> zincado Bases de Fixação: Confeccionado em chapa 6,35mm e ferro chato de 1x3/8 pol., com pintura eletrostática com banho químico para tratamento de </w:t>
      </w:r>
      <w:proofErr w:type="spellStart"/>
      <w:r w:rsidRPr="00C74BBB">
        <w:t>anti-ferrugem</w:t>
      </w:r>
      <w:proofErr w:type="spellEnd"/>
      <w:r w:rsidRPr="00C74BBB">
        <w:t>. Acessórios: Pegadores emborrachados em bancos anatômicos em chapa 3,17mm, protetores de rolamento em plástico DDU.</w:t>
      </w:r>
    </w:p>
    <w:p w:rsidR="00FD7425" w:rsidRPr="00C74BBB" w:rsidRDefault="003026DA" w:rsidP="00DC7A67">
      <w:pPr>
        <w:pStyle w:val="PargrafodaLista"/>
        <w:numPr>
          <w:ilvl w:val="0"/>
          <w:numId w:val="26"/>
        </w:numPr>
        <w:ind w:left="567" w:firstLine="0"/>
      </w:pPr>
      <w:r w:rsidRPr="003120C1">
        <w:rPr>
          <w:b/>
        </w:rPr>
        <w:t>Simulador de caminhada Triplo</w:t>
      </w:r>
      <w:r w:rsidRPr="00C74BBB">
        <w:t>:</w:t>
      </w:r>
      <w:r w:rsidRPr="0095005C">
        <w:t xml:space="preserve"> </w:t>
      </w:r>
      <w:r w:rsidRPr="00C74BBB">
        <w:t xml:space="preserve">Estrutura Principal: Tubo redondo em aço carbono de 127 mm na chapa 14, Estrutura Secundaria: Tubo redondo em aço carbono de 63,4mm e 50,8mm na chapa 14, Eixos e Mancais: Eixo em aço trefilado 1020 usinado em tomo CNC, Bucha Mecânica em aço Mecânico com parede de 7 mm usinados em tomo CNC, rolamento ZZ blindado tipo A. Solda: Solda Mil com arame de 0,1, dispositivos de solda com fechamento duplo nos eixos dos mancais. Chapas de travamento na chapa 6,35mm Pintura: Pintura Eletrostática em tinta Poliéster com banho químico para tratamento </w:t>
      </w:r>
      <w:proofErr w:type="spellStart"/>
      <w:r w:rsidRPr="00C74BBB">
        <w:t>anti-ferrugem</w:t>
      </w:r>
      <w:proofErr w:type="spellEnd"/>
      <w:r w:rsidRPr="00C74BBB">
        <w:t xml:space="preserve"> Parafusos: Parafuso zincado de 12,7mm e 9,52mm com porca </w:t>
      </w:r>
      <w:proofErr w:type="spellStart"/>
      <w:r w:rsidRPr="00C74BBB">
        <w:t>auto-travante</w:t>
      </w:r>
      <w:proofErr w:type="spellEnd"/>
      <w:r w:rsidRPr="00C74BBB">
        <w:t xml:space="preserve"> zincado Bases de Fixação: Confeccionado em chapa 6,35mm e ferro chato de 1x3/8 pol., com pintura eletrostática com banho químico para tratamento de </w:t>
      </w:r>
      <w:proofErr w:type="spellStart"/>
      <w:r w:rsidRPr="00C74BBB">
        <w:t>anti-ferrugem</w:t>
      </w:r>
      <w:proofErr w:type="spellEnd"/>
      <w:r w:rsidRPr="00C74BBB">
        <w:t>. Acessórios: Pegadores emborrachados em bancos anatômicos em chapa 3,17mm, protetores de rolamento em plástico DDU.</w:t>
      </w:r>
    </w:p>
    <w:p w:rsidR="00FD7425" w:rsidRPr="00C74BBB" w:rsidRDefault="003026DA" w:rsidP="00DC7A67">
      <w:pPr>
        <w:pStyle w:val="PargrafodaLista"/>
        <w:numPr>
          <w:ilvl w:val="0"/>
          <w:numId w:val="26"/>
        </w:numPr>
        <w:ind w:left="567" w:firstLine="0"/>
      </w:pPr>
      <w:r w:rsidRPr="003120C1">
        <w:rPr>
          <w:b/>
        </w:rPr>
        <w:lastRenderedPageBreak/>
        <w:t>Simulador de Cavalgada Triplo</w:t>
      </w:r>
      <w:r w:rsidRPr="00C74BBB">
        <w:t>:</w:t>
      </w:r>
      <w:r w:rsidR="003120C1" w:rsidRPr="00C74BBB">
        <w:t xml:space="preserve"> </w:t>
      </w:r>
      <w:r w:rsidRPr="0095005C">
        <w:t xml:space="preserve"> </w:t>
      </w:r>
      <w:r w:rsidRPr="00C74BBB">
        <w:t>Estrutura Principal: Tubo redondo em aço carbono de 127 mm na chapa 14, Estrutura Secundaria: Tubo redondo em aço carbono de 63.4mm e 50.8mm na chapa 14, Eixos e Mancais: Eixo em aço trefilado 1020 usinado em torno CNC, Bucha Mecânica em aço Mecânico com parede de 7 mm usinados em torno CNC, rolamento ZZ blindado tipo A.</w:t>
      </w:r>
      <w:r w:rsidR="003120C1" w:rsidRPr="00C74BBB">
        <w:t xml:space="preserve"> </w:t>
      </w:r>
      <w:r w:rsidRPr="00C74BBB">
        <w:t xml:space="preserve">Solda: Solda Mil com arame de 0,1, dispositivos de solda com fechamento duplo nos eixos dos mancais. Chapas de travamento na chapa 6,35mm Pintura: Pintura Eletrostática em tinta Poliéster com banho químico para tratamento </w:t>
      </w:r>
      <w:proofErr w:type="spellStart"/>
      <w:r w:rsidRPr="00C74BBB">
        <w:t>anti-ferrugem</w:t>
      </w:r>
      <w:proofErr w:type="spellEnd"/>
      <w:r w:rsidRPr="00C74BBB">
        <w:t xml:space="preserve"> Parafusos: Parafuso zincado de 12,7mm e 9,52mm com porca </w:t>
      </w:r>
      <w:proofErr w:type="spellStart"/>
      <w:r w:rsidRPr="00C74BBB">
        <w:t>auto-travante</w:t>
      </w:r>
      <w:proofErr w:type="spellEnd"/>
      <w:r w:rsidRPr="00C74BBB">
        <w:t xml:space="preserve"> zincado Bases de Fixação: Confeccionado em chapa 6,35mm e ferro chato de 1x3/8 pol., com pintura eletrostática com banho químico para tratamento de </w:t>
      </w:r>
      <w:proofErr w:type="spellStart"/>
      <w:r w:rsidRPr="00C74BBB">
        <w:t>anti-ferrugem</w:t>
      </w:r>
      <w:proofErr w:type="spellEnd"/>
      <w:r w:rsidRPr="00C74BBB">
        <w:t>. Acessórios: Pegadores emborrachados em bancos anatômicos em chapa 3,17mm, protetores de rolamento em plástico DDU.</w:t>
      </w:r>
    </w:p>
    <w:p w:rsidR="003026DA" w:rsidRPr="00C74BBB" w:rsidRDefault="003026DA" w:rsidP="00DC7A67">
      <w:pPr>
        <w:pStyle w:val="PargrafodaLista"/>
        <w:numPr>
          <w:ilvl w:val="0"/>
          <w:numId w:val="26"/>
        </w:numPr>
        <w:ind w:left="567" w:firstLine="0"/>
      </w:pPr>
      <w:r w:rsidRPr="003120C1">
        <w:rPr>
          <w:b/>
        </w:rPr>
        <w:t>Surf Duplo:</w:t>
      </w:r>
      <w:r w:rsidRPr="003120C1">
        <w:rPr>
          <w:sz w:val="20"/>
        </w:rPr>
        <w:t xml:space="preserve"> </w:t>
      </w:r>
      <w:r w:rsidRPr="00C74BBB">
        <w:t xml:space="preserve">Estrutura Principal: Tubo redondo em aço carbono de 127 mm na chapa 14, Estrutura Secundaria: Tubo redondo em aço carbono de 63.4mm e 50.8mm na chapa 14, Eixos e Mancais: Eixo em aço trefilado 1020 usinado em tomo CNC, Bucha Mecânica em aço Mecânico com parede de 7 mm usinados em torno CNC, rolamento ZZ blindado tipo A. Solda: Solda Mil com arame de 0,1, dispositivos de solda com fechamento duplo nos eixos dos mancais. Chapas de travamento na chapa 6,35mm Pintura: Pintura Eletrostática em tinta Poliéster com banho químico para tratamento </w:t>
      </w:r>
      <w:proofErr w:type="spellStart"/>
      <w:r w:rsidRPr="00C74BBB">
        <w:t>anti-ferrugem</w:t>
      </w:r>
      <w:proofErr w:type="spellEnd"/>
      <w:r w:rsidRPr="00C74BBB">
        <w:t xml:space="preserve"> Parafusos: Parafuso zincado de 12.7mm e 9,52mm com porca </w:t>
      </w:r>
      <w:proofErr w:type="spellStart"/>
      <w:r w:rsidRPr="00C74BBB">
        <w:t>auto-travante</w:t>
      </w:r>
      <w:proofErr w:type="spellEnd"/>
      <w:r w:rsidR="00FD7425" w:rsidRPr="00C74BBB">
        <w:t xml:space="preserve"> </w:t>
      </w:r>
      <w:r w:rsidRPr="00C74BBB">
        <w:t>zincado</w:t>
      </w:r>
      <w:r w:rsidR="00FD7425" w:rsidRPr="00C74BBB">
        <w:t xml:space="preserve"> </w:t>
      </w:r>
      <w:r w:rsidRPr="00C74BBB">
        <w:t xml:space="preserve"> Bases </w:t>
      </w:r>
      <w:r w:rsidR="00FD7425" w:rsidRPr="00C74BBB">
        <w:t xml:space="preserve"> </w:t>
      </w:r>
      <w:r w:rsidRPr="00C74BBB">
        <w:t>de</w:t>
      </w:r>
      <w:r w:rsidR="00FD7425" w:rsidRPr="00C74BBB">
        <w:t xml:space="preserve"> </w:t>
      </w:r>
      <w:r w:rsidRPr="00C74BBB">
        <w:t xml:space="preserve"> Fixação:</w:t>
      </w:r>
      <w:r w:rsidR="003120C1" w:rsidRPr="00C74BBB">
        <w:t xml:space="preserve"> </w:t>
      </w:r>
      <w:r w:rsidRPr="00C74BBB">
        <w:t xml:space="preserve">Confeccionado em chapa 6,35mm e ferro chato de 1x3/8 pol., com pintura eletrostática com banho químico para tratamento de </w:t>
      </w:r>
      <w:proofErr w:type="spellStart"/>
      <w:r w:rsidRPr="00C74BBB">
        <w:t>anti-ferrugem</w:t>
      </w:r>
      <w:proofErr w:type="spellEnd"/>
      <w:r w:rsidRPr="00C74BBB">
        <w:t>. Acessórios: Pegadores emborrachados em bancos anatômicos em chapa 3,17mm, protetores de rolamento em plástico DDU.</w:t>
      </w:r>
    </w:p>
    <w:p w:rsidR="009C1DD3" w:rsidRPr="00616676" w:rsidRDefault="003026DA" w:rsidP="00DC7A67">
      <w:pPr>
        <w:pStyle w:val="PargrafodaLista"/>
        <w:numPr>
          <w:ilvl w:val="0"/>
          <w:numId w:val="26"/>
        </w:numPr>
        <w:ind w:left="567" w:firstLine="0"/>
      </w:pPr>
      <w:r w:rsidRPr="003120C1">
        <w:rPr>
          <w:b/>
        </w:rPr>
        <w:lastRenderedPageBreak/>
        <w:t>Rotação Vertical Duplo:</w:t>
      </w:r>
      <w:r w:rsidR="003120C1" w:rsidRPr="003120C1">
        <w:rPr>
          <w:b/>
        </w:rPr>
        <w:t xml:space="preserve"> </w:t>
      </w:r>
      <w:r w:rsidRPr="003120C1">
        <w:rPr>
          <w:sz w:val="20"/>
        </w:rPr>
        <w:t xml:space="preserve"> </w:t>
      </w:r>
      <w:r w:rsidRPr="00616676">
        <w:t xml:space="preserve">Estrutura Principal: Tubo redondo em aço carbono de 127 mm na chapa 14, Estrutura Secundaria: Tubo redondo em aço carbono de 63.4mm e 50.8mm na chapa 14, Eixos e Mancais: Eixo em aço trefilado 1020 usinado em tomo CNC, Bucha Mecânica em aço Mecânico com parede de 7 mm usinados em tomo CNC, rolamento ZZ blindado tipo A. Solda: Solda Mil com arame de 0,1, dispositivos de solda com fechamento duplo nos eixos dos mancais. Chapas de travamento na chapa 6,35mm Pintura: Pintura Eletrostática em tinta Poliéster com banho químico para tratamento </w:t>
      </w:r>
      <w:proofErr w:type="spellStart"/>
      <w:r w:rsidRPr="00616676">
        <w:t>anti-ferrugem</w:t>
      </w:r>
      <w:proofErr w:type="spellEnd"/>
      <w:r w:rsidRPr="00616676">
        <w:t xml:space="preserve"> Parafusos: Parafuso zincado de 12,7mm e 9,52mm com porca </w:t>
      </w:r>
      <w:proofErr w:type="spellStart"/>
      <w:r w:rsidRPr="00616676">
        <w:t>auto-travante</w:t>
      </w:r>
      <w:proofErr w:type="spellEnd"/>
      <w:r w:rsidRPr="00616676">
        <w:t xml:space="preserve"> zincado Bases de Fixação: Confeccionado em chapa 6,35mm e ferro chato de 1x3/8 pol., com pintura eletrostática com banho químico para tratamento de </w:t>
      </w:r>
      <w:proofErr w:type="spellStart"/>
      <w:r w:rsidRPr="00616676">
        <w:t>anti-ferrugem</w:t>
      </w:r>
      <w:proofErr w:type="spellEnd"/>
      <w:r w:rsidRPr="00616676">
        <w:t>. Acessórios: Pegadores emborrachados em bancos anatômicos em chapa 3,17mm, protetores de rolamento em</w:t>
      </w:r>
    </w:p>
    <w:p w:rsidR="00FD7425" w:rsidRDefault="003026DA" w:rsidP="009C1DD3">
      <w:pPr>
        <w:pStyle w:val="PargrafodaLista"/>
        <w:ind w:left="567" w:firstLine="0"/>
      </w:pPr>
      <w:r w:rsidRPr="00616676">
        <w:t xml:space="preserve"> plástico DDU.</w:t>
      </w:r>
    </w:p>
    <w:p w:rsidR="003026DA" w:rsidRPr="00616676" w:rsidRDefault="003026DA" w:rsidP="003120C1">
      <w:pPr>
        <w:pStyle w:val="PargrafodaLista"/>
        <w:numPr>
          <w:ilvl w:val="0"/>
          <w:numId w:val="26"/>
        </w:numPr>
        <w:ind w:left="567" w:firstLine="0"/>
      </w:pPr>
      <w:r w:rsidRPr="003120C1">
        <w:rPr>
          <w:b/>
        </w:rPr>
        <w:t>Placa Orientativa de alumínio (2,00 x 1,00m</w:t>
      </w:r>
      <w:r w:rsidRPr="00616676">
        <w:t>):</w:t>
      </w:r>
      <w:r w:rsidR="003120C1" w:rsidRPr="00616676">
        <w:t xml:space="preserve"> </w:t>
      </w:r>
      <w:r w:rsidRPr="00616676">
        <w:t xml:space="preserve"> Estrutura Principal: Tubo redondo em aço carbono de 127 mm na chapa 14, Estrutura Secundaria: Tubo redondo em aço carbono de 63.4mm e 50.8mm na chapa 14, Eixos e Mancais: Eixo em aço trefilado 1020 usinado em torno CNC, Bucha Mecânica em aço Mecânico com parede de 7 mm usinados em tomo CNC, rolamento ZZ blindado tipo A.</w:t>
      </w:r>
      <w:r w:rsidR="003120C1" w:rsidRPr="00616676">
        <w:t xml:space="preserve"> </w:t>
      </w:r>
      <w:r w:rsidRPr="00616676">
        <w:t xml:space="preserve">Solda: Solda Mil com arame de 0,1, dispositivos de solda com fechamento duplo nos eixos dos mancais. Chapas de travamento na chapa 6,35mm Pintura: Pintura Eletrostática em tinta Poliéster com banho químico para tratamento </w:t>
      </w:r>
      <w:proofErr w:type="spellStart"/>
      <w:r w:rsidRPr="00616676">
        <w:t>anti-ferrugem</w:t>
      </w:r>
      <w:proofErr w:type="spellEnd"/>
      <w:r w:rsidRPr="00616676">
        <w:t xml:space="preserve"> Parafusos: Parafuso zincado de 12.7mm e 9,52mm com porca </w:t>
      </w:r>
      <w:proofErr w:type="spellStart"/>
      <w:r w:rsidRPr="00616676">
        <w:t>auto-travante</w:t>
      </w:r>
      <w:proofErr w:type="spellEnd"/>
      <w:r w:rsidRPr="00616676">
        <w:t xml:space="preserve"> zincado Bases de Fixação: Confeccionado em chapa 6,35mm e ferro chato de 1x3l8 pol., com pintura eletrostática com banho químico para tratamento de </w:t>
      </w:r>
      <w:proofErr w:type="spellStart"/>
      <w:r w:rsidRPr="00616676">
        <w:t>anti-ferrugem</w:t>
      </w:r>
      <w:proofErr w:type="spellEnd"/>
      <w:r w:rsidRPr="00616676">
        <w:t>. Acessórios: Pegadores emborrachados em bancos anatômicos em chapa 3,17mm, protetores de rolamento em plástico DDU.</w:t>
      </w:r>
    </w:p>
    <w:p w:rsidR="003026DA" w:rsidRPr="00616676" w:rsidRDefault="003026DA" w:rsidP="003120C1">
      <w:pPr>
        <w:pStyle w:val="PargrafodaLista"/>
        <w:numPr>
          <w:ilvl w:val="0"/>
          <w:numId w:val="26"/>
        </w:numPr>
        <w:ind w:left="567" w:firstLine="0"/>
      </w:pPr>
      <w:r w:rsidRPr="003120C1">
        <w:rPr>
          <w:b/>
        </w:rPr>
        <w:lastRenderedPageBreak/>
        <w:t>Simulador de Remo Individual:</w:t>
      </w:r>
      <w:r w:rsidRPr="003120C1">
        <w:rPr>
          <w:sz w:val="20"/>
        </w:rPr>
        <w:t xml:space="preserve"> </w:t>
      </w:r>
      <w:r w:rsidRPr="00616676">
        <w:t>Estrutura Principal: Tubo redondo em aço carbono de 127 mm na chapa 14, Estrutura Secundaria: Tubo redondo em aço carbono de 63.4mm e 50.8mm na chapa 14, Eixos e Mancais: Eixo em aço trefilado 1020 usinado em torno CNC, Bucha Mecânica em aço Mecânico com parede de 7 mm usinados em torno CNC, rolamento ZZ blindado tipo A. Solda: Solda Mil com arame de 0,1, dispositivos de</w:t>
      </w:r>
      <w:r w:rsidR="003120C1" w:rsidRPr="00616676">
        <w:t xml:space="preserve"> </w:t>
      </w:r>
      <w:r w:rsidRPr="00616676">
        <w:t xml:space="preserve">solda com fechamento duplo nos eixos dos mancais. Chapas de travamento na chapa 6,35mm Pintura: Pintura Eletrostática em tinta Poliéster com banho químico para tratamento </w:t>
      </w:r>
      <w:proofErr w:type="spellStart"/>
      <w:r w:rsidRPr="00616676">
        <w:t>anti-ferrugem</w:t>
      </w:r>
      <w:proofErr w:type="spellEnd"/>
      <w:r w:rsidRPr="00616676">
        <w:t xml:space="preserve">. Parafusos: Parafuso zincado de 12.7mm e 9,52mm com porca </w:t>
      </w:r>
      <w:proofErr w:type="spellStart"/>
      <w:r w:rsidRPr="00616676">
        <w:t>auto-travante</w:t>
      </w:r>
      <w:proofErr w:type="spellEnd"/>
      <w:r w:rsidRPr="00616676">
        <w:t xml:space="preserve"> zincado Bases de Fixação: Confeccionado em chapa 6,35mm e ferro chato de 1x3/8 pol., com pintura eletrostática com banho químico para tratamento de </w:t>
      </w:r>
      <w:proofErr w:type="spellStart"/>
      <w:r w:rsidRPr="00616676">
        <w:t>anti-ferrugem</w:t>
      </w:r>
      <w:proofErr w:type="spellEnd"/>
      <w:r w:rsidRPr="00616676">
        <w:t>. Acessórios: Pegadores emborrachados em bancos anatômicos em chapa 3,17mm, protetores de rolamento em plástico DDU.</w:t>
      </w:r>
    </w:p>
    <w:p w:rsidR="003026DA" w:rsidRPr="00616676" w:rsidRDefault="003026DA" w:rsidP="009C1DD3">
      <w:pPr>
        <w:pStyle w:val="PargrafodaLista"/>
        <w:numPr>
          <w:ilvl w:val="0"/>
          <w:numId w:val="26"/>
        </w:numPr>
        <w:ind w:left="567" w:firstLine="0"/>
      </w:pPr>
      <w:r w:rsidRPr="009C1DD3">
        <w:rPr>
          <w:b/>
        </w:rPr>
        <w:t>Alongador 03 Alturas</w:t>
      </w:r>
      <w:r w:rsidRPr="00616676">
        <w:t>:</w:t>
      </w:r>
      <w:r w:rsidR="003120C1" w:rsidRPr="00616676">
        <w:t xml:space="preserve"> </w:t>
      </w:r>
      <w:r w:rsidRPr="00616676">
        <w:t xml:space="preserve">Estrutura Principal: Tubo redondo em aço carbono de 127 mm na chapa 14, Estrutura Secundaria: Tubo redondo em aço carbono de 63,4mm e 50,8mm na chapa 14, Eixos e Mancais: Eixo em aço trefilado 1020 usinado em torno CNC, Bucha Mecânica em aço Mecânico com parede de 7 mm usinados em torno CNC, rolamento ZZ blindado tipo A. Solda: Solda Mil com arame de 0.1, dispositivos de solda com fechamento duplo nos eixos dos mancais. Chapas de travamento na chapa 6,35mm Pintura: Pintura Eletrostática em tinta Poliéster com banho químico para tratamento </w:t>
      </w:r>
      <w:proofErr w:type="spellStart"/>
      <w:r w:rsidRPr="00616676">
        <w:t>anti-ferrugem</w:t>
      </w:r>
      <w:proofErr w:type="spellEnd"/>
      <w:r w:rsidRPr="00616676">
        <w:t xml:space="preserve"> Parafusos: Parafuso zincado de 12,7mm e 9,52mm com porca </w:t>
      </w:r>
      <w:proofErr w:type="spellStart"/>
      <w:r w:rsidRPr="00616676">
        <w:t>auto-travante</w:t>
      </w:r>
      <w:proofErr w:type="spellEnd"/>
      <w:r w:rsidRPr="00616676">
        <w:t xml:space="preserve"> zincado Bases de Fixação: Confeccionado em chapa 6,35mm e ferro chato de 1x3/8 pol., com pintura eletrostática com banho químico para tratamento de </w:t>
      </w:r>
      <w:proofErr w:type="spellStart"/>
      <w:r w:rsidRPr="00616676">
        <w:t>anti-ferrugem</w:t>
      </w:r>
      <w:proofErr w:type="spellEnd"/>
      <w:r w:rsidRPr="00616676">
        <w:t>. Acessórios:</w:t>
      </w:r>
      <w:r w:rsidR="009C1DD3" w:rsidRPr="00616676">
        <w:t xml:space="preserve"> </w:t>
      </w:r>
      <w:r w:rsidRPr="00616676">
        <w:t>Pegadores emborrachados em bancos anatômicos em chapa 3,17mm, protetores de rolamento em plástico DDU.</w:t>
      </w:r>
    </w:p>
    <w:p w:rsidR="00461FCC" w:rsidRDefault="00461FCC" w:rsidP="007F3AA7">
      <w:pPr>
        <w:ind w:firstLine="567"/>
      </w:pPr>
      <w:r>
        <w:t>Para qualquer dúvida com relação ao tipo e instalação dos equipamentos da academia, a CONTRATADA deverá seguir especificações técnicas contidas no caderno “FICHA TÉCNICA_13354_PRAÇA_ATI_2018”. Este documento pode ser solicitado a qualquer momento junto à FISCALIZAÇÃO, ou consultado no site da Caixa Econômica Federal.</w:t>
      </w:r>
    </w:p>
    <w:p w:rsidR="0068315A" w:rsidRPr="0068315A" w:rsidRDefault="0068315A" w:rsidP="00957863">
      <w:pPr>
        <w:pStyle w:val="Ttulo3"/>
      </w:pPr>
      <w:r>
        <w:t>Playground</w:t>
      </w:r>
    </w:p>
    <w:p w:rsidR="002E7429" w:rsidRDefault="00BB733D" w:rsidP="00BB733D">
      <w:pPr>
        <w:pStyle w:val="Ttulo4"/>
      </w:pPr>
      <w:r>
        <w:t>Construção da caixa de areia</w:t>
      </w:r>
    </w:p>
    <w:p w:rsidR="00461FCC" w:rsidRDefault="00461FCC" w:rsidP="00461FCC">
      <w:r>
        <w:t>Será executado serviço de escavação mecanizada na área a receber o playground, sendo retirada uma camada de material de 0,45</w:t>
      </w:r>
      <w:r w:rsidR="00E30AB2">
        <w:t xml:space="preserve"> </w:t>
      </w:r>
      <w:r>
        <w:t>m.</w:t>
      </w:r>
    </w:p>
    <w:p w:rsidR="00461FCC" w:rsidRDefault="00461FCC" w:rsidP="00461FCC">
      <w:r>
        <w:lastRenderedPageBreak/>
        <w:t>Por todo o perímetro serão assentados tijolos de forma a delimitar a área do playground, e onde posteriormente será colocado a areia. Os tijolos devem ser assentados em trecho curvo, de forma que seu acabamento siga rigorosamente o alinhamento da área, a uma altura de 0,50</w:t>
      </w:r>
      <w:r w:rsidR="00E30AB2">
        <w:t xml:space="preserve"> </w:t>
      </w:r>
      <w:r>
        <w:t>m conforme especificações em projeto.</w:t>
      </w:r>
    </w:p>
    <w:p w:rsidR="00461FCC" w:rsidRDefault="00461FCC" w:rsidP="00461FCC">
      <w:r>
        <w:t>Será executado chapisco em uma face da alvenaria, lançado com colher de pedreiro, com força suficiente a permitir perfeita aderência ao substrato em camada homogênea e áspera.</w:t>
      </w:r>
    </w:p>
    <w:p w:rsidR="00BB733D" w:rsidRDefault="00BB733D" w:rsidP="00BB733D">
      <w:r>
        <w:t>O chapisco só deverá ser aplicado após completa pega de argamassa das alvenarias.</w:t>
      </w:r>
    </w:p>
    <w:p w:rsidR="00BB733D" w:rsidRDefault="00BB733D" w:rsidP="00BB733D">
      <w:r>
        <w:t xml:space="preserve">Deverá ser efetuado revestimento em </w:t>
      </w:r>
      <w:r w:rsidRPr="004A3363">
        <w:t>massa única</w:t>
      </w:r>
      <w:r>
        <w:t xml:space="preserve"> na face da alvenaria, conforme aplicação do chapisco.</w:t>
      </w:r>
    </w:p>
    <w:p w:rsidR="00BB733D" w:rsidRDefault="00BB733D" w:rsidP="00BB733D">
      <w:r>
        <w:t>O revestimento só poderá ser aplicado após a pega e o endurecimento do chapisco de aderência, e sua espessura será de 2,5 cm.</w:t>
      </w:r>
    </w:p>
    <w:p w:rsidR="00BB733D" w:rsidRDefault="00BB733D" w:rsidP="00BB733D">
      <w:r>
        <w:t xml:space="preserve">O </w:t>
      </w:r>
      <w:proofErr w:type="spellStart"/>
      <w:r>
        <w:t>reaterro</w:t>
      </w:r>
      <w:proofErr w:type="spellEnd"/>
      <w:r>
        <w:t xml:space="preserve"> da área será executado de forma que se preencha o excedente escavado, sendo esta área na face externa do tijolo de alvenaria.</w:t>
      </w:r>
    </w:p>
    <w:p w:rsidR="00BB733D" w:rsidRDefault="00BB733D" w:rsidP="00BB733D">
      <w:r>
        <w:t>A compactação mecânica será por toda a área do playground, executado conforme descrito no item 5.2.5 deste mesmo caderno, seguindo o mesmo equipamento e procedimento de execução.</w:t>
      </w:r>
    </w:p>
    <w:p w:rsidR="007F3AA7" w:rsidRPr="004A3363" w:rsidRDefault="00BB733D" w:rsidP="004A542B">
      <w:r>
        <w:t>Será fornecido e espalhado camada de 0,30</w:t>
      </w:r>
      <w:r w:rsidR="00E30AB2">
        <w:t xml:space="preserve"> </w:t>
      </w:r>
      <w:r>
        <w:t>m de areia média por toda a área útil do playground, obedecendo o que foi delimitado pela alvenaria. O material será umidificado de forma que se uniformize.</w:t>
      </w:r>
    </w:p>
    <w:p w:rsidR="00BB733D" w:rsidRDefault="00BB733D" w:rsidP="00BB733D">
      <w:pPr>
        <w:rPr>
          <w:b/>
          <w:u w:val="single"/>
        </w:rPr>
      </w:pPr>
      <w:r>
        <w:rPr>
          <w:b/>
          <w:u w:val="single"/>
        </w:rPr>
        <w:t>Especificações técnicas:</w:t>
      </w:r>
    </w:p>
    <w:p w:rsidR="00BB733D" w:rsidRPr="00BB733D" w:rsidRDefault="00BB733D" w:rsidP="00881ABA">
      <w:pPr>
        <w:pStyle w:val="PargrafodaLista"/>
        <w:numPr>
          <w:ilvl w:val="0"/>
          <w:numId w:val="26"/>
        </w:numPr>
        <w:rPr>
          <w:b/>
          <w:u w:val="single"/>
        </w:rPr>
      </w:pPr>
      <w:r w:rsidRPr="00BB733D">
        <w:rPr>
          <w:b/>
        </w:rPr>
        <w:t xml:space="preserve">Alvenaria: </w:t>
      </w:r>
      <w:r>
        <w:t>blocos vazados de cerâmica, 9 x 19 x 19</w:t>
      </w:r>
      <w:r w:rsidR="00E30AB2">
        <w:t xml:space="preserve"> </w:t>
      </w:r>
      <w:r>
        <w:t>cm</w:t>
      </w:r>
      <w:r w:rsidR="00E30AB2">
        <w:t>;</w:t>
      </w:r>
    </w:p>
    <w:p w:rsidR="00BB733D" w:rsidRDefault="00BB733D" w:rsidP="00881ABA">
      <w:pPr>
        <w:pStyle w:val="PargrafodaLista"/>
        <w:numPr>
          <w:ilvl w:val="0"/>
          <w:numId w:val="26"/>
        </w:numPr>
      </w:pPr>
      <w:r w:rsidRPr="00BB733D">
        <w:rPr>
          <w:b/>
        </w:rPr>
        <w:t>Aglomerante:</w:t>
      </w:r>
      <w:r>
        <w:t xml:space="preserve"> Cimento Portland;</w:t>
      </w:r>
    </w:p>
    <w:p w:rsidR="00BB733D" w:rsidRDefault="00BB733D" w:rsidP="00881ABA">
      <w:pPr>
        <w:pStyle w:val="PargrafodaLista"/>
        <w:numPr>
          <w:ilvl w:val="0"/>
          <w:numId w:val="26"/>
        </w:numPr>
      </w:pPr>
      <w:r w:rsidRPr="00BB733D">
        <w:rPr>
          <w:b/>
        </w:rPr>
        <w:t>Agregados:</w:t>
      </w:r>
      <w:r>
        <w:t xml:space="preserve"> Os agregados miúdos devem ser areia lavada média, livres de partículas orgânicas como raízes e materiais oriundos de solos orgânicos;</w:t>
      </w:r>
    </w:p>
    <w:p w:rsidR="00BB733D" w:rsidRDefault="00BB733D" w:rsidP="00881ABA">
      <w:pPr>
        <w:pStyle w:val="PargrafodaLista"/>
        <w:numPr>
          <w:ilvl w:val="0"/>
          <w:numId w:val="26"/>
        </w:numPr>
      </w:pPr>
      <w:r w:rsidRPr="00BB733D">
        <w:rPr>
          <w:b/>
        </w:rPr>
        <w:t>Água:</w:t>
      </w:r>
      <w:r>
        <w:t xml:space="preserve"> A água destinada à mistura e cura do concreto deverá estar isenta de quantidades nocivas de óleo, ácidos, sais, materiais orgânicos e outras substâncias prejudiciais à qualidade de concreto;</w:t>
      </w:r>
    </w:p>
    <w:p w:rsidR="00BB733D" w:rsidRDefault="00BB733D" w:rsidP="00881ABA">
      <w:pPr>
        <w:pStyle w:val="PargrafodaLista"/>
        <w:numPr>
          <w:ilvl w:val="0"/>
          <w:numId w:val="26"/>
        </w:numPr>
      </w:pPr>
      <w:r w:rsidRPr="00B81345">
        <w:rPr>
          <w:b/>
        </w:rPr>
        <w:t>Camada drenante</w:t>
      </w:r>
      <w:r w:rsidRPr="005F17C5">
        <w:t xml:space="preserve">: </w:t>
      </w:r>
      <w:r>
        <w:t>Areia média.</w:t>
      </w:r>
    </w:p>
    <w:p w:rsidR="007F3AA7" w:rsidRDefault="007F3AA7" w:rsidP="007F3AA7">
      <w:pPr>
        <w:pStyle w:val="PargrafodaLista"/>
        <w:ind w:left="1429" w:firstLine="0"/>
      </w:pPr>
    </w:p>
    <w:p w:rsidR="007F3AA7" w:rsidRPr="007F3AA7" w:rsidRDefault="00BB733D" w:rsidP="007F3AA7">
      <w:pPr>
        <w:pStyle w:val="Ttulo4"/>
      </w:pPr>
      <w:r>
        <w:lastRenderedPageBreak/>
        <w:t>Alambrado / portão</w:t>
      </w:r>
    </w:p>
    <w:p w:rsidR="00BB733D" w:rsidRDefault="00BB733D" w:rsidP="00BB733D">
      <w:r>
        <w:t>Os serviços de serralheria serão executados de acordo com as boas normas indicadas e serão confeccionadas em tubos de aço.</w:t>
      </w:r>
    </w:p>
    <w:p w:rsidR="00BB733D" w:rsidRDefault="00BB733D" w:rsidP="00BB733D">
      <w:r>
        <w:t>Todos os materiais utilizados nas confecções das serralherias deverão ser novos e sem defeito de fabricação. Todos os quadros fixos serão perfeitamente esquadrejados com ângulo bem esmerilhados e lixados de modo a desaparecerem as rebarbas e saliências.</w:t>
      </w:r>
    </w:p>
    <w:p w:rsidR="00BB733D" w:rsidRDefault="00BB733D" w:rsidP="00BB733D">
      <w:r>
        <w:t>O alambrado do playground será executado conforme descrito neste caderno, no item 5.2.7.</w:t>
      </w:r>
      <w:r w:rsidR="00B85606">
        <w:t>7</w:t>
      </w:r>
      <w:r>
        <w:t>, seguindo seus métodos de execução e materiais descritos.</w:t>
      </w:r>
    </w:p>
    <w:p w:rsidR="00BB733D" w:rsidRDefault="00BB733D" w:rsidP="00BB733D">
      <w:r>
        <w:t>A base do alambrado será de estacas, serviço descrito neste caderno no item 5.2.7.3, seguindo seus métodos de execução e materiais descritos.</w:t>
      </w:r>
    </w:p>
    <w:p w:rsidR="00BB733D" w:rsidRDefault="00BB733D" w:rsidP="00BB733D">
      <w:r>
        <w:t>O portão será de abrir, de uma folha, com a base soldada de acordo com os procedimentos do alambrado já citados.</w:t>
      </w:r>
    </w:p>
    <w:p w:rsidR="007F3AA7" w:rsidRDefault="00BB733D" w:rsidP="00BB733D">
      <w:r>
        <w:t>O alambrado e portão receberão pintura esmalte fosco, conforme especificações técnicas já descritas.</w:t>
      </w:r>
    </w:p>
    <w:p w:rsidR="001401DE" w:rsidRDefault="001401DE" w:rsidP="001401DE">
      <w:pPr>
        <w:pStyle w:val="Ttulo4"/>
      </w:pPr>
      <w:r>
        <w:t>Equipamentos Playground</w:t>
      </w:r>
    </w:p>
    <w:p w:rsidR="001401DE" w:rsidRDefault="001401DE" w:rsidP="001401DE">
      <w:r>
        <w:t>Será instalado no playground equipamento de acordo com a especificações abaixo:</w:t>
      </w:r>
    </w:p>
    <w:p w:rsidR="00A00DCE" w:rsidRDefault="001401DE" w:rsidP="00AD6C7D">
      <w:pPr>
        <w:pStyle w:val="PargrafodaLista"/>
        <w:numPr>
          <w:ilvl w:val="0"/>
          <w:numId w:val="27"/>
        </w:numPr>
      </w:pPr>
      <w:r w:rsidRPr="001401DE">
        <w:rPr>
          <w:b/>
        </w:rPr>
        <w:t>MOD TREM COM VAGÃO</w:t>
      </w:r>
      <w:r w:rsidRPr="00F71BB0">
        <w:t xml:space="preserve"> </w:t>
      </w:r>
      <w:r w:rsidRPr="007F3AA7">
        <w:t xml:space="preserve">produzido em peças plásticas fabricada em polietileno </w:t>
      </w:r>
      <w:proofErr w:type="spellStart"/>
      <w:r w:rsidRPr="007F3AA7">
        <w:t>rotomoldado</w:t>
      </w:r>
      <w:proofErr w:type="spellEnd"/>
      <w:r w:rsidRPr="007F3AA7">
        <w:t xml:space="preserve"> </w:t>
      </w:r>
      <w:proofErr w:type="spellStart"/>
      <w:r w:rsidRPr="007F3AA7">
        <w:t>estrudado</w:t>
      </w:r>
      <w:proofErr w:type="spellEnd"/>
      <w:r w:rsidRPr="007F3AA7">
        <w:t xml:space="preserve"> e </w:t>
      </w:r>
      <w:proofErr w:type="spellStart"/>
      <w:r w:rsidRPr="007F3AA7">
        <w:t>micronisado</w:t>
      </w:r>
      <w:proofErr w:type="spellEnd"/>
      <w:r w:rsidRPr="007F3AA7">
        <w:t xml:space="preserve"> (já pigmentado de fábrica) com aplicação de proteção UV e aditivos antiestéticos: tubos de sustentação de 114 mm – DIN 2440 todos com conexões em alumínio com mesmo diâmetro, fechamentos e escaladores produzidos em chapas de PEAD, grades de proteção e demais peças metálicas preparadas em pintura eletrostática, decks e escadas fabricados chapas expandidas perfuradas em cortes a laser, totalmente incorporados por Resina de PVC Plastificante pigmentado. Cerificado de acordo com a NBR 16071-2012.</w:t>
      </w:r>
    </w:p>
    <w:p w:rsidR="001401DE" w:rsidRDefault="001401DE" w:rsidP="001401DE">
      <w:pPr>
        <w:pStyle w:val="Ttulo3"/>
      </w:pPr>
      <w:r>
        <w:t>Instalações elétricas</w:t>
      </w:r>
    </w:p>
    <w:p w:rsidR="001401DE" w:rsidRDefault="001401DE" w:rsidP="001401DE">
      <w:r>
        <w:t>Este caderno tem por objetivo esclarecer e complementar o projeto específico, a fim de proporcionar um perfeito entendimento das instalações projetadas.</w:t>
      </w:r>
    </w:p>
    <w:p w:rsidR="001401DE" w:rsidRDefault="001401DE" w:rsidP="001401DE">
      <w:r>
        <w:t>Para o desenvolvimento do projeto, foram observadas as seguintes normas das instituições, a seguir relacionadas:</w:t>
      </w:r>
    </w:p>
    <w:p w:rsidR="001401DE" w:rsidRDefault="001401DE" w:rsidP="00881ABA">
      <w:pPr>
        <w:pStyle w:val="PargrafodaLista"/>
        <w:keepLines w:val="0"/>
        <w:numPr>
          <w:ilvl w:val="0"/>
          <w:numId w:val="28"/>
        </w:numPr>
      </w:pPr>
      <w:r>
        <w:lastRenderedPageBreak/>
        <w:t>ABNT – Associação Brasileira de Normas Técnicas.</w:t>
      </w:r>
    </w:p>
    <w:p w:rsidR="001401DE" w:rsidRDefault="001401DE" w:rsidP="00881ABA">
      <w:pPr>
        <w:pStyle w:val="PargrafodaLista"/>
        <w:keepLines w:val="0"/>
        <w:numPr>
          <w:ilvl w:val="0"/>
          <w:numId w:val="28"/>
        </w:numPr>
      </w:pPr>
      <w:r>
        <w:t>Normas de fornecimento de Energia elétrica em tensão primária e secundária pela ENERGISA.</w:t>
      </w:r>
    </w:p>
    <w:p w:rsidR="001401DE" w:rsidRDefault="001401DE" w:rsidP="001401DE">
      <w:r>
        <w:t xml:space="preserve">A instalação deve ser dividida em tantos circuitos quantos forem necessários, de forma a proporcionar facilidade de inspeção, ensaios e manutenção, bem como evitar que, por ocasião de defeito em um circuito, toda uma área fique desprovida de alimentação. </w:t>
      </w:r>
    </w:p>
    <w:p w:rsidR="001401DE" w:rsidRDefault="001401DE" w:rsidP="001401DE">
      <w:r>
        <w:t>O número de pontos de luz e o tipo de luminárias em cada ambiente deverá ser determinado pelo PROJETO arquitetônico, que deverá constar, obrigatoriamente:</w:t>
      </w:r>
    </w:p>
    <w:p w:rsidR="001401DE" w:rsidRDefault="001401DE" w:rsidP="00881ABA">
      <w:pPr>
        <w:pStyle w:val="PargrafodaLista"/>
        <w:keepLines w:val="0"/>
        <w:numPr>
          <w:ilvl w:val="0"/>
          <w:numId w:val="29"/>
        </w:numPr>
      </w:pPr>
      <w:r>
        <w:t>A localização e a especificação dos postes;</w:t>
      </w:r>
    </w:p>
    <w:p w:rsidR="001401DE" w:rsidRDefault="001401DE" w:rsidP="00881ABA">
      <w:pPr>
        <w:pStyle w:val="PargrafodaLista"/>
        <w:keepLines w:val="0"/>
        <w:numPr>
          <w:ilvl w:val="0"/>
          <w:numId w:val="29"/>
        </w:numPr>
      </w:pPr>
      <w:r>
        <w:t>A altura de montagem das luminárias e cortes de modo a permitir o cálculo luminotécnico e a determinação do número de lâmpadas.</w:t>
      </w:r>
    </w:p>
    <w:p w:rsidR="00452C56" w:rsidRDefault="001401DE" w:rsidP="001401DE">
      <w:r>
        <w:t>Os circuitos que alimentarão a quadra de esportes deverão ser totalmente independentes, dotados de sistema de proteção conforme indicação de materiais em PROJETO e especificações técnicas.</w:t>
      </w:r>
    </w:p>
    <w:p w:rsidR="001401DE" w:rsidRDefault="001401DE" w:rsidP="001401DE">
      <w:pPr>
        <w:pStyle w:val="Ttulo4"/>
      </w:pPr>
      <w:r>
        <w:t>Entrada de energia, comando e proteção</w:t>
      </w:r>
    </w:p>
    <w:p w:rsidR="00452C56" w:rsidRPr="007C0BC8" w:rsidRDefault="00452C56" w:rsidP="00452C56">
      <w:pPr>
        <w:rPr>
          <w:rFonts w:cs="Arial"/>
        </w:rPr>
      </w:pPr>
      <w:r w:rsidRPr="00DF1CDB">
        <w:rPr>
          <w:rFonts w:cs="Arial"/>
        </w:rPr>
        <w:t xml:space="preserve">Nas praças será executado Rede de baixa tensão trifásica de propriedade da </w:t>
      </w:r>
      <w:proofErr w:type="spellStart"/>
      <w:r w:rsidRPr="00DF1CDB">
        <w:rPr>
          <w:rFonts w:cs="Arial"/>
        </w:rPr>
        <w:t>Energisa</w:t>
      </w:r>
      <w:proofErr w:type="spellEnd"/>
      <w:r w:rsidRPr="00DF1CDB">
        <w:rPr>
          <w:rFonts w:cs="Arial"/>
        </w:rPr>
        <w:t xml:space="preserve"> – Cia. de Energia Elétrica do Estado do Tocantins</w:t>
      </w:r>
      <w:r w:rsidRPr="007C0BC8">
        <w:rPr>
          <w:rFonts w:cs="Arial"/>
        </w:rPr>
        <w:t>.</w:t>
      </w:r>
    </w:p>
    <w:p w:rsidR="00452C56" w:rsidRDefault="00452C56" w:rsidP="00452C56">
      <w:r w:rsidRPr="007C0BC8">
        <w:t xml:space="preserve">O poste de derivação da concessionária, onde será instalado o ramal de ligação subterrâneo é um poste de concreto DT 9/150 da </w:t>
      </w:r>
      <w:proofErr w:type="spellStart"/>
      <w:r w:rsidRPr="007C0BC8">
        <w:t>Energisa</w:t>
      </w:r>
      <w:proofErr w:type="spellEnd"/>
      <w:r w:rsidRPr="007C0BC8">
        <w:t xml:space="preserve"> – Cia. de Energia Elétrica do Estado do Tocantins.</w:t>
      </w:r>
    </w:p>
    <w:p w:rsidR="00DE65EE" w:rsidRDefault="00452C56" w:rsidP="00452C56">
      <w:r w:rsidRPr="00190729">
        <w:t xml:space="preserve">O suprimento de energia no local será realizado a partir da caixa de medição padrão </w:t>
      </w:r>
      <w:proofErr w:type="spellStart"/>
      <w:r w:rsidRPr="00190729">
        <w:t>Energisa</w:t>
      </w:r>
      <w:proofErr w:type="spellEnd"/>
      <w:r w:rsidRPr="00190729">
        <w:t xml:space="preserve"> instalada em poste da concessionária </w:t>
      </w:r>
      <w:proofErr w:type="spellStart"/>
      <w:r w:rsidRPr="00190729">
        <w:t>Energisa</w:t>
      </w:r>
      <w:proofErr w:type="spellEnd"/>
      <w:r w:rsidRPr="00190729">
        <w:t xml:space="preserve"> Tocantins. </w:t>
      </w:r>
    </w:p>
    <w:p w:rsidR="00DE65EE" w:rsidRDefault="00452C56" w:rsidP="00452C56">
      <w:r w:rsidRPr="00190729">
        <w:t>O ramal de entrada (descida) deverá ser instalado em eletroduto galvanizado 1.1/2”, com cabeçote de alumínio</w:t>
      </w:r>
      <w:r>
        <w:t xml:space="preserve"> para entrada de linha de alimentação.</w:t>
      </w:r>
      <w:r w:rsidRPr="00190729">
        <w:t xml:space="preserve"> </w:t>
      </w:r>
    </w:p>
    <w:p w:rsidR="00452C56" w:rsidRDefault="00452C56" w:rsidP="00452C56">
      <w:r>
        <w:t>Instalar de modo a e</w:t>
      </w:r>
      <w:r w:rsidRPr="00190729">
        <w:t xml:space="preserve">vitar entrada de </w:t>
      </w:r>
      <w:r w:rsidR="00DE638B" w:rsidRPr="00190729">
        <w:t>água</w:t>
      </w:r>
      <w:r w:rsidRPr="00190729">
        <w:t xml:space="preserve"> </w:t>
      </w:r>
      <w:r>
        <w:t>para não causar</w:t>
      </w:r>
      <w:r w:rsidRPr="00190729">
        <w:t xml:space="preserve"> danos aos condutores de energia elétrica e obedecendo a especificação da concessionária.</w:t>
      </w:r>
    </w:p>
    <w:p w:rsidR="00DE65EE" w:rsidRDefault="00452C56" w:rsidP="001401DE">
      <w:r>
        <w:t xml:space="preserve">As medidas da seção dos cabos e eletrodutos serão especificadas em PROJETO específico. </w:t>
      </w:r>
    </w:p>
    <w:p w:rsidR="001401DE" w:rsidRDefault="001401DE" w:rsidP="001401DE">
      <w:r>
        <w:lastRenderedPageBreak/>
        <w:t>Será instalado quadro de comando para iluminação pública, de sobrepor, de dimensões 500</w:t>
      </w:r>
      <w:r w:rsidR="00E30AB2">
        <w:t xml:space="preserve"> </w:t>
      </w:r>
      <w:r>
        <w:t>x</w:t>
      </w:r>
      <w:r w:rsidR="00E30AB2">
        <w:t xml:space="preserve"> </w:t>
      </w:r>
      <w:r>
        <w:t>400</w:t>
      </w:r>
      <w:r w:rsidR="00E30AB2">
        <w:t xml:space="preserve"> </w:t>
      </w:r>
      <w:r>
        <w:t>x</w:t>
      </w:r>
      <w:r w:rsidR="00E30AB2">
        <w:t xml:space="preserve"> </w:t>
      </w:r>
      <w:r>
        <w:t>250</w:t>
      </w:r>
      <w:r w:rsidR="00E30AB2">
        <w:t xml:space="preserve"> </w:t>
      </w:r>
      <w:r>
        <w:t xml:space="preserve">mm, de acordo com especificações técnicas do PROJETO, sendo modelos distintos para atender as praças que possuem quadra poliesportiva (contém 2 </w:t>
      </w:r>
      <w:proofErr w:type="spellStart"/>
      <w:r>
        <w:t>contactores</w:t>
      </w:r>
      <w:proofErr w:type="spellEnd"/>
      <w:r>
        <w:t xml:space="preserve">), e aquelas que não possuem (contém 1 </w:t>
      </w:r>
      <w:proofErr w:type="spellStart"/>
      <w:r>
        <w:t>contactor</w:t>
      </w:r>
      <w:proofErr w:type="spellEnd"/>
      <w:r>
        <w:t xml:space="preserve">). </w:t>
      </w:r>
    </w:p>
    <w:p w:rsidR="001401DE" w:rsidRDefault="001401DE" w:rsidP="001401DE">
      <w:r>
        <w:t xml:space="preserve">Haverá quadro de comando exclusivamente para atender a quadra poliesportiva (iluminação / refletores), onde sua alimentação será derivada do quadro principal das praças. </w:t>
      </w:r>
    </w:p>
    <w:p w:rsidR="001401DE" w:rsidRDefault="00C73B77" w:rsidP="001401DE">
      <w:pPr>
        <w:pStyle w:val="Ttulo4"/>
      </w:pPr>
      <w:r>
        <w:t xml:space="preserve">Movimentação de terra – escavação e </w:t>
      </w:r>
      <w:proofErr w:type="spellStart"/>
      <w:r>
        <w:t>reaterro</w:t>
      </w:r>
      <w:proofErr w:type="spellEnd"/>
      <w:r>
        <w:t xml:space="preserve"> de valas</w:t>
      </w:r>
    </w:p>
    <w:p w:rsidR="00452C56" w:rsidRDefault="00452C56" w:rsidP="00452C56">
      <w:r>
        <w:t xml:space="preserve">Os serviços de escavação e </w:t>
      </w:r>
      <w:proofErr w:type="spellStart"/>
      <w:r>
        <w:t>reaterro</w:t>
      </w:r>
      <w:proofErr w:type="spellEnd"/>
      <w:r>
        <w:t xml:space="preserve"> serão executados conforme já descritos no item 5.1 deste caderno. A profundidade mínima da vala de escavação para passagem dos cabos é de 40</w:t>
      </w:r>
      <w:r w:rsidR="00E30AB2">
        <w:t xml:space="preserve"> </w:t>
      </w:r>
      <w:r>
        <w:t>cm, de forma que os materiais sejam acomodados no fundo da vala.</w:t>
      </w:r>
    </w:p>
    <w:p w:rsidR="009D7AFA" w:rsidRDefault="009D7AFA" w:rsidP="009D7AFA">
      <w:pPr>
        <w:pStyle w:val="Ttulo4"/>
      </w:pPr>
      <w:r>
        <w:t>Travessia subterrânea de cabo sob passeio público</w:t>
      </w:r>
    </w:p>
    <w:p w:rsidR="009D7AFA" w:rsidRPr="009D7AFA" w:rsidRDefault="009D7AFA" w:rsidP="006945C8">
      <w:r>
        <w:t xml:space="preserve">Os serviços de travessia subterrânea de cabos </w:t>
      </w:r>
      <w:r w:rsidR="006945C8">
        <w:t xml:space="preserve">sob passeio público (calçadas), </w:t>
      </w:r>
      <w:r>
        <w:t xml:space="preserve">serão executados </w:t>
      </w:r>
      <w:r w:rsidR="0037710C">
        <w:t xml:space="preserve">em todas as travessias sob calçadas </w:t>
      </w:r>
      <w:r w:rsidR="006945C8">
        <w:t xml:space="preserve">com eletroduto flexível corrugado, em PVC com DN 32 </w:t>
      </w:r>
      <w:r w:rsidR="00E30AB2">
        <w:t>mm</w:t>
      </w:r>
      <w:r w:rsidR="006945C8">
        <w:t xml:space="preserve"> (1”)</w:t>
      </w:r>
      <w:r w:rsidR="003474B3">
        <w:t>. O m</w:t>
      </w:r>
      <w:r w:rsidR="006945C8">
        <w:t>esmo deverá ser enterrado com profundidade mínima de escavação de 40 cm.</w:t>
      </w:r>
    </w:p>
    <w:p w:rsidR="00B87DC8" w:rsidRDefault="00B87DC8" w:rsidP="00B87DC8">
      <w:pPr>
        <w:pStyle w:val="Ttulo4"/>
      </w:pPr>
      <w:r>
        <w:t>Cabeamento</w:t>
      </w:r>
    </w:p>
    <w:p w:rsidR="00452C56" w:rsidRDefault="00452C56" w:rsidP="00452C56">
      <w:r>
        <w:t xml:space="preserve">Os condutores deverão ser de cobre, flexível, do tipo </w:t>
      </w:r>
      <w:r w:rsidR="009D7AFA">
        <w:t>antichama</w:t>
      </w:r>
      <w:r>
        <w:t>. Como serão enterrados no solo, deverão ter isolamento para 1KV.</w:t>
      </w:r>
    </w:p>
    <w:p w:rsidR="00452C56" w:rsidRDefault="00452C56" w:rsidP="00452C56">
      <w:r>
        <w:t>Todas as emendas dos condutores deverão ser feitas nas caixas, não sendo permitidas, em nenhum caso, fora das caixas.</w:t>
      </w:r>
    </w:p>
    <w:p w:rsidR="00452C56" w:rsidRDefault="00452C56" w:rsidP="00452C56">
      <w:r>
        <w:t xml:space="preserve">As seções nominais dos cabos de cada trecho serão </w:t>
      </w:r>
      <w:r w:rsidR="005C370C">
        <w:t>especificadas</w:t>
      </w:r>
      <w:r>
        <w:t xml:space="preserve"> em PRO</w:t>
      </w:r>
      <w:r w:rsidR="005C370C">
        <w:t>J</w:t>
      </w:r>
      <w:r>
        <w:t xml:space="preserve">ETO, devendo ser o mesmo seguido rigorosamente. </w:t>
      </w:r>
    </w:p>
    <w:p w:rsidR="00452C56" w:rsidRDefault="00452C56" w:rsidP="00452C56">
      <w:r>
        <w:t>Na subida dos postes, tanto para os da praça como da quadra poliesportiva, será usado cabo de cobre com seção de 2,5</w:t>
      </w:r>
      <w:r w:rsidR="00E30AB2">
        <w:t xml:space="preserve"> </w:t>
      </w:r>
      <w:r>
        <w:t>mm².</w:t>
      </w:r>
    </w:p>
    <w:p w:rsidR="00B87DC8" w:rsidRDefault="00B87DC8" w:rsidP="00B87DC8">
      <w:pPr>
        <w:pStyle w:val="Ttulo4"/>
      </w:pPr>
      <w:r>
        <w:lastRenderedPageBreak/>
        <w:t>Estrutura para iluminação</w:t>
      </w:r>
    </w:p>
    <w:p w:rsidR="00452C56" w:rsidRPr="00184AE2" w:rsidRDefault="00452C56" w:rsidP="00452C56">
      <w:r w:rsidRPr="00184AE2">
        <w:t>Para a</w:t>
      </w:r>
      <w:r w:rsidR="0068315A">
        <w:t xml:space="preserve"> quadra poliesportiva</w:t>
      </w:r>
      <w:r w:rsidRPr="00184AE2">
        <w:t xml:space="preserve">, serão instalados 04 (quatro) postes, conforme disposição no PROJETO. </w:t>
      </w:r>
      <w:r w:rsidR="006945C8" w:rsidRPr="00184AE2">
        <w:t>Os postes</w:t>
      </w:r>
      <w:r w:rsidRPr="00184AE2">
        <w:t xml:space="preserve"> serão de concreto, duplo, de altura 9</w:t>
      </w:r>
      <w:r w:rsidR="00E30AB2">
        <w:t xml:space="preserve"> </w:t>
      </w:r>
      <w:r w:rsidRPr="00184AE2">
        <w:t xml:space="preserve">m, inclusos cruzeta de concreto e mão francesa para suporte e fixação. Os postes serão cravados no solo, e seu manuseio e transporte através de caminhão específico. No pé de cada poste deverá ser executado caixa de inspeção em concreto </w:t>
      </w:r>
      <w:r w:rsidR="006945C8" w:rsidRPr="00184AE2">
        <w:t>pré-moldado</w:t>
      </w:r>
      <w:r w:rsidRPr="00184AE2">
        <w:t>, D</w:t>
      </w:r>
      <w:r w:rsidR="006945C8">
        <w:t>N</w:t>
      </w:r>
      <w:r w:rsidRPr="00184AE2">
        <w:t xml:space="preserve"> 40</w:t>
      </w:r>
      <w:r w:rsidR="00E30AB2">
        <w:t xml:space="preserve"> </w:t>
      </w:r>
      <w:r w:rsidRPr="00184AE2">
        <w:t>cm, com tampa de concreto, a uma altura de no mínimo 40</w:t>
      </w:r>
      <w:r w:rsidR="00E30AB2">
        <w:t xml:space="preserve"> </w:t>
      </w:r>
      <w:r w:rsidRPr="00184AE2">
        <w:t>cm, com lastro de brita no fundo da caixa de 5</w:t>
      </w:r>
      <w:r w:rsidR="00E30AB2">
        <w:t xml:space="preserve"> </w:t>
      </w:r>
      <w:r w:rsidRPr="00184AE2">
        <w:t xml:space="preserve">cm. </w:t>
      </w:r>
    </w:p>
    <w:p w:rsidR="00452C56" w:rsidRDefault="00452C56" w:rsidP="00452C56">
      <w:r w:rsidRPr="00184AE2">
        <w:t>Em cada poste da praça e quadra poliesportiva, será fixado Eletroduto de aço galvanizado, incluso cabeço para entrada de linha de alimentação e acessórios para instalação, conforme detalhe em PROJETO.</w:t>
      </w:r>
    </w:p>
    <w:p w:rsidR="00452C56" w:rsidRDefault="00452C56" w:rsidP="00452C56">
      <w:r>
        <w:t xml:space="preserve">Dentro dos limites da praça será cravados postes </w:t>
      </w:r>
      <w:proofErr w:type="spellStart"/>
      <w:r>
        <w:t>telecônicos</w:t>
      </w:r>
      <w:proofErr w:type="spellEnd"/>
      <w:r>
        <w:t>, produzidos em tubos de aço galvanizado, com altura de 6</w:t>
      </w:r>
      <w:r w:rsidR="00E30AB2">
        <w:t xml:space="preserve"> </w:t>
      </w:r>
      <w:r>
        <w:t>m, sendo altura útil 5</w:t>
      </w:r>
      <w:r w:rsidR="00E30AB2">
        <w:t xml:space="preserve"> </w:t>
      </w:r>
      <w:r>
        <w:t>m.</w:t>
      </w:r>
    </w:p>
    <w:p w:rsidR="00452C56" w:rsidRDefault="00452C56" w:rsidP="00452C56">
      <w:r>
        <w:t xml:space="preserve">Os postes de alimentação de energia e distribuição, terão hastes de aterramento para SPDA, de forma a proteger contra descargas elétricas e ajudar no bom funcionamento da rede de iluminação das praças. </w:t>
      </w:r>
    </w:p>
    <w:p w:rsidR="00452C56" w:rsidRDefault="00452C56" w:rsidP="00452C56">
      <w:r>
        <w:t>Todos os detalhes construtivos estão especificados em PROJETO, e qualquer dúvida com relação à instalação a FISCALIZAÇÃO deve ser consultada.</w:t>
      </w:r>
    </w:p>
    <w:p w:rsidR="00B87DC8" w:rsidRDefault="00B87DC8" w:rsidP="00B87DC8">
      <w:pPr>
        <w:pStyle w:val="Ttulo4"/>
      </w:pPr>
      <w:r>
        <w:t>Luminárias</w:t>
      </w:r>
    </w:p>
    <w:p w:rsidR="00B87DC8" w:rsidRDefault="00B87DC8" w:rsidP="00B87DC8">
      <w:r>
        <w:t>Nos postes de iluminação da praça serão instaladas luminárias publica decorativa de LED, com corpo em alumínio injetado em alta pressão, potência máxima 5</w:t>
      </w:r>
      <w:r w:rsidR="00452C56">
        <w:t>0</w:t>
      </w:r>
      <w:r>
        <w:t>W, 6500 Lumens, sendo 1 unidade para cada poste.</w:t>
      </w:r>
    </w:p>
    <w:p w:rsidR="00B87DC8" w:rsidRDefault="00B87DC8" w:rsidP="00B87DC8">
      <w:r>
        <w:t xml:space="preserve">Nos postes da quadra poliesportiva serão instalados refletores públicos de LED, com corpo em alumínio, de potência máxima 200W, 20000 lumens, sendo 4 luminárias para cada poste da quadra. </w:t>
      </w:r>
    </w:p>
    <w:p w:rsidR="00B87DC8" w:rsidRDefault="00B87DC8" w:rsidP="00B87DC8">
      <w:r>
        <w:t>O sistema fora dimensionado de forma que atenda todo o perímetro da praça ou quadra poliesportiva, devendo ser seguido rigorosamente a disposição dos postes de acordo com o PROJETO.</w:t>
      </w:r>
    </w:p>
    <w:p w:rsidR="00B87DC8" w:rsidRDefault="00B87DC8" w:rsidP="00B87DC8">
      <w:pPr>
        <w:pStyle w:val="Ttulo3"/>
      </w:pPr>
      <w:r>
        <w:lastRenderedPageBreak/>
        <w:t>Serviços diversos</w:t>
      </w:r>
    </w:p>
    <w:p w:rsidR="00B87DC8" w:rsidRDefault="00B87DC8" w:rsidP="00B87DC8">
      <w:pPr>
        <w:pStyle w:val="Ttulo4"/>
      </w:pPr>
      <w:r>
        <w:t>Bancos</w:t>
      </w:r>
    </w:p>
    <w:p w:rsidR="00B87DC8" w:rsidRDefault="00B87DC8" w:rsidP="00B87DC8">
      <w:r>
        <w:t>Serão instalados bancos pela praça, conforme locação em PROJETO, respeitando distâncias e quantidades. Os materiais para execução serão os descritos conforme especificações técnicas.</w:t>
      </w:r>
    </w:p>
    <w:p w:rsidR="00B87DC8" w:rsidRDefault="00B87DC8" w:rsidP="00B87DC8">
      <w:r>
        <w:t>A</w:t>
      </w:r>
      <w:r w:rsidR="006C7CED">
        <w:t xml:space="preserve"> </w:t>
      </w:r>
      <w:r>
        <w:t>fundação do banco será</w:t>
      </w:r>
      <w:r w:rsidR="006C7CED">
        <w:t xml:space="preserve"> </w:t>
      </w:r>
      <w:r>
        <w:t>em estacas de concreto, com procedimento</w:t>
      </w:r>
      <w:r w:rsidR="006C7CED">
        <w:t xml:space="preserve"> </w:t>
      </w:r>
      <w:r>
        <w:t xml:space="preserve">de </w:t>
      </w:r>
      <w:r w:rsidR="00DE638B">
        <w:t>execução e materiais conforme descritos</w:t>
      </w:r>
      <w:r>
        <w:t xml:space="preserve"> neste caderno, no item 5.2.7.3.</w:t>
      </w:r>
    </w:p>
    <w:p w:rsidR="00B87DC8" w:rsidRDefault="00B87DC8" w:rsidP="00B87DC8">
      <w:r>
        <w:t xml:space="preserve">Os bancos serão </w:t>
      </w:r>
      <w:r w:rsidR="00F93C34">
        <w:t>parafusados</w:t>
      </w:r>
      <w:r>
        <w:t xml:space="preserve"> para que se evite a remoção dos mesmos dos locais de instalação.</w:t>
      </w:r>
    </w:p>
    <w:p w:rsidR="00B87DC8" w:rsidRDefault="00B87DC8" w:rsidP="00B87DC8">
      <w:pPr>
        <w:rPr>
          <w:b/>
          <w:u w:val="single"/>
        </w:rPr>
      </w:pPr>
      <w:r>
        <w:rPr>
          <w:b/>
          <w:u w:val="single"/>
        </w:rPr>
        <w:t>Especificações técnicas</w:t>
      </w:r>
      <w:r w:rsidR="00DE638B">
        <w:rPr>
          <w:b/>
          <w:u w:val="single"/>
        </w:rPr>
        <w:t>:</w:t>
      </w:r>
    </w:p>
    <w:p w:rsidR="00B87DC8" w:rsidRDefault="00B87DC8" w:rsidP="00881ABA">
      <w:pPr>
        <w:pStyle w:val="PargrafodaLista"/>
        <w:numPr>
          <w:ilvl w:val="0"/>
          <w:numId w:val="30"/>
        </w:numPr>
      </w:pPr>
      <w:r>
        <w:t>Banco para praça ou jardim, comprimento de 1,50</w:t>
      </w:r>
      <w:r w:rsidR="00E30AB2">
        <w:t xml:space="preserve"> </w:t>
      </w:r>
      <w:r>
        <w:t>m, composto por réguas em madeira plástica maciça, e design ripado; 4 perfis no assento e 3 perfis no encosto, 3 bases em plástico reciclado preto, capacidade de 450</w:t>
      </w:r>
      <w:r w:rsidR="00E30AB2">
        <w:t xml:space="preserve"> k</w:t>
      </w:r>
      <w:r>
        <w:t>g.</w:t>
      </w:r>
    </w:p>
    <w:p w:rsidR="00B87DC8" w:rsidRDefault="00B87DC8" w:rsidP="00881ABA">
      <w:pPr>
        <w:pStyle w:val="PargrafodaLista"/>
        <w:keepLines w:val="0"/>
        <w:numPr>
          <w:ilvl w:val="0"/>
          <w:numId w:val="28"/>
        </w:numPr>
      </w:pPr>
      <w:r>
        <w:t xml:space="preserve">Parafuso de aço tipo chumbador </w:t>
      </w:r>
      <w:proofErr w:type="spellStart"/>
      <w:r>
        <w:t>parabolt</w:t>
      </w:r>
      <w:proofErr w:type="spellEnd"/>
      <w:r>
        <w:t>, diâmetro ½”, comprimento 75</w:t>
      </w:r>
      <w:r w:rsidR="00E30AB2">
        <w:t xml:space="preserve"> </w:t>
      </w:r>
      <w:r>
        <w:t>mm.</w:t>
      </w:r>
    </w:p>
    <w:p w:rsidR="00B87DC8" w:rsidRDefault="00B87DC8" w:rsidP="00B87DC8">
      <w:pPr>
        <w:pStyle w:val="Ttulo4"/>
      </w:pPr>
      <w:r>
        <w:t>Lixeiras</w:t>
      </w:r>
    </w:p>
    <w:p w:rsidR="00B87DC8" w:rsidRDefault="00B87DC8" w:rsidP="00B87DC8">
      <w:r>
        <w:t>Serão instaladas lixeiras pela praça, conforme locação em PROJETO, respeitando distâncias e quantidades. Os materiais para execução serão os descritos conforme especificações técnicas.</w:t>
      </w:r>
    </w:p>
    <w:p w:rsidR="005642DB" w:rsidRPr="005C370C" w:rsidRDefault="00B87DC8" w:rsidP="005C370C">
      <w:r>
        <w:t xml:space="preserve">A fundação da lixeira será em estacas de concreto, com procedimento de </w:t>
      </w:r>
      <w:r w:rsidR="004A542B">
        <w:t>execução e materiais conforme descritos</w:t>
      </w:r>
      <w:r>
        <w:t xml:space="preserve"> neste caderno, no item 5.2.7.3, sendo necessário 02 (duas) estacas por cada lixeira.</w:t>
      </w:r>
    </w:p>
    <w:p w:rsidR="009C1DD3" w:rsidRPr="005642DB" w:rsidRDefault="00B87DC8" w:rsidP="00B87DC8">
      <w:pPr>
        <w:rPr>
          <w:b/>
          <w:sz w:val="10"/>
          <w:u w:val="single"/>
        </w:rPr>
      </w:pPr>
      <w:r>
        <w:t>Serão soldadas em suporte fixo, conforme materiais descritos.</w:t>
      </w:r>
    </w:p>
    <w:p w:rsidR="00B87DC8" w:rsidRDefault="00B87DC8" w:rsidP="00B87DC8">
      <w:pPr>
        <w:rPr>
          <w:b/>
          <w:u w:val="single"/>
        </w:rPr>
      </w:pPr>
      <w:r>
        <w:rPr>
          <w:b/>
          <w:u w:val="single"/>
        </w:rPr>
        <w:t>Especificações Técnicas:</w:t>
      </w:r>
    </w:p>
    <w:p w:rsidR="00B87DC8" w:rsidRDefault="00B87DC8" w:rsidP="00881ABA">
      <w:pPr>
        <w:pStyle w:val="PargrafodaLista"/>
        <w:keepLines w:val="0"/>
        <w:numPr>
          <w:ilvl w:val="0"/>
          <w:numId w:val="31"/>
        </w:numPr>
      </w:pPr>
      <w:r>
        <w:t>Lixeira do tipo ecológica, com tampa preta, composta por réguas de madeira plástica, com diâmetro de 50</w:t>
      </w:r>
      <w:r w:rsidR="00E30AB2">
        <w:t xml:space="preserve"> </w:t>
      </w:r>
      <w:r>
        <w:t>cm, e altura de 66</w:t>
      </w:r>
      <w:r w:rsidR="00E30AB2">
        <w:t xml:space="preserve"> </w:t>
      </w:r>
      <w:r>
        <w:t>cm, incluindo tampa, com capacidade de 67</w:t>
      </w:r>
      <w:r w:rsidR="00E30AB2">
        <w:t xml:space="preserve"> </w:t>
      </w:r>
      <w:proofErr w:type="spellStart"/>
      <w:r>
        <w:t>lts</w:t>
      </w:r>
      <w:proofErr w:type="spellEnd"/>
      <w:r>
        <w:t>.</w:t>
      </w:r>
    </w:p>
    <w:p w:rsidR="00B87DC8" w:rsidRDefault="00B87DC8" w:rsidP="00881ABA">
      <w:pPr>
        <w:pStyle w:val="PargrafodaLista"/>
        <w:keepLines w:val="0"/>
        <w:numPr>
          <w:ilvl w:val="0"/>
          <w:numId w:val="31"/>
        </w:numPr>
      </w:pPr>
      <w:r>
        <w:t>Fixador em suporte ecológico unitário, em madeira plástica preta, palanques 90</w:t>
      </w:r>
      <w:r w:rsidR="00E30AB2">
        <w:t xml:space="preserve"> </w:t>
      </w:r>
      <w:r>
        <w:t>x</w:t>
      </w:r>
      <w:r w:rsidR="00E30AB2">
        <w:t xml:space="preserve"> </w:t>
      </w:r>
      <w:r>
        <w:t>90</w:t>
      </w:r>
      <w:r w:rsidR="00E30AB2">
        <w:t xml:space="preserve"> </w:t>
      </w:r>
      <w:r>
        <w:t>mm, altura 1,30</w:t>
      </w:r>
      <w:r w:rsidR="00E30AB2">
        <w:t xml:space="preserve"> </w:t>
      </w:r>
      <w:r>
        <w:t>m e largura 68</w:t>
      </w:r>
      <w:r w:rsidR="00834C1E">
        <w:t xml:space="preserve"> </w:t>
      </w:r>
      <w:r>
        <w:t>cm. Sendo 01 suporte para cada lixeira.</w:t>
      </w:r>
    </w:p>
    <w:p w:rsidR="009B6FC1" w:rsidRDefault="009B6FC1" w:rsidP="009B6FC1">
      <w:pPr>
        <w:pStyle w:val="PargrafodaLista"/>
        <w:keepLines w:val="0"/>
        <w:ind w:left="1429" w:firstLine="0"/>
      </w:pPr>
    </w:p>
    <w:p w:rsidR="00780652" w:rsidRPr="00CA0DA9" w:rsidRDefault="00780652" w:rsidP="009D5B06">
      <w:pPr>
        <w:pStyle w:val="Ttulo1"/>
        <w:ind w:left="284" w:hanging="284"/>
        <w:rPr>
          <w:szCs w:val="22"/>
        </w:rPr>
      </w:pPr>
      <w:r w:rsidRPr="00CA0DA9">
        <w:rPr>
          <w:szCs w:val="22"/>
        </w:rPr>
        <w:lastRenderedPageBreak/>
        <w:t>PRAZO PARA ENTREGA / EXECUÇÃO.</w:t>
      </w:r>
    </w:p>
    <w:p w:rsidR="00780652" w:rsidRPr="00CA0DA9" w:rsidRDefault="00780652" w:rsidP="00780652">
      <w:r w:rsidRPr="00CA0DA9">
        <w:t>O período da prestação dos serviços será:</w:t>
      </w:r>
    </w:p>
    <w:p w:rsidR="00780652" w:rsidRPr="00F36DDD" w:rsidRDefault="00AC1C13" w:rsidP="00FF45CB">
      <w:pPr>
        <w:pStyle w:val="PargrafodaLista"/>
        <w:keepLines w:val="0"/>
        <w:numPr>
          <w:ilvl w:val="0"/>
          <w:numId w:val="2"/>
        </w:numPr>
      </w:pPr>
      <w:r>
        <w:rPr>
          <w:b/>
        </w:rPr>
        <w:t>0</w:t>
      </w:r>
      <w:r w:rsidR="00DE65EE">
        <w:rPr>
          <w:b/>
        </w:rPr>
        <w:t>3</w:t>
      </w:r>
      <w:r w:rsidR="00780652" w:rsidRPr="00F36DDD">
        <w:rPr>
          <w:b/>
        </w:rPr>
        <w:t xml:space="preserve"> (</w:t>
      </w:r>
      <w:r w:rsidR="00DE65EE">
        <w:rPr>
          <w:b/>
        </w:rPr>
        <w:t>três</w:t>
      </w:r>
      <w:r w:rsidR="00780652" w:rsidRPr="00F36DDD">
        <w:rPr>
          <w:b/>
        </w:rPr>
        <w:t>) meses.</w:t>
      </w:r>
    </w:p>
    <w:p w:rsidR="00780652" w:rsidRPr="00CA0DA9" w:rsidRDefault="00780652" w:rsidP="009D5B06">
      <w:pPr>
        <w:pStyle w:val="Ttulo1"/>
        <w:ind w:left="284" w:hanging="284"/>
        <w:rPr>
          <w:szCs w:val="22"/>
        </w:rPr>
      </w:pPr>
      <w:r w:rsidRPr="00CA0DA9">
        <w:rPr>
          <w:szCs w:val="22"/>
        </w:rPr>
        <w:t>LOCAL DE ENTREGA / REALIZAÇÃO / INSTALAÇÃO</w:t>
      </w:r>
    </w:p>
    <w:p w:rsidR="0004017C" w:rsidRPr="007F452C" w:rsidRDefault="000A6F84" w:rsidP="00881ABA">
      <w:pPr>
        <w:pStyle w:val="PargrafodaLista"/>
        <w:keepLines w:val="0"/>
        <w:numPr>
          <w:ilvl w:val="0"/>
          <w:numId w:val="17"/>
        </w:numPr>
        <w:rPr>
          <w:b/>
        </w:rPr>
      </w:pPr>
      <w:r>
        <w:rPr>
          <w:b/>
        </w:rPr>
        <w:t>ARN</w:t>
      </w:r>
      <w:r w:rsidR="00EE2AE6">
        <w:rPr>
          <w:b/>
        </w:rPr>
        <w:t>E 64</w:t>
      </w:r>
      <w:r>
        <w:rPr>
          <w:b/>
        </w:rPr>
        <w:t xml:space="preserve"> (</w:t>
      </w:r>
      <w:r w:rsidR="00EE2AE6">
        <w:rPr>
          <w:b/>
        </w:rPr>
        <w:t>508</w:t>
      </w:r>
      <w:r w:rsidR="0004017C" w:rsidRPr="007F452C">
        <w:rPr>
          <w:b/>
        </w:rPr>
        <w:t xml:space="preserve"> Norte</w:t>
      </w:r>
      <w:r>
        <w:rPr>
          <w:b/>
        </w:rPr>
        <w:t>)</w:t>
      </w:r>
      <w:r w:rsidR="0004017C" w:rsidRPr="007F452C">
        <w:rPr>
          <w:b/>
        </w:rPr>
        <w:t>;</w:t>
      </w:r>
    </w:p>
    <w:p w:rsidR="00780652" w:rsidRPr="00CA0DA9" w:rsidRDefault="00780652" w:rsidP="009D5B06">
      <w:pPr>
        <w:pStyle w:val="Ttulo1"/>
        <w:ind w:left="284" w:hanging="284"/>
        <w:rPr>
          <w:szCs w:val="22"/>
        </w:rPr>
      </w:pPr>
      <w:r w:rsidRPr="00CA0DA9">
        <w:rPr>
          <w:szCs w:val="22"/>
        </w:rPr>
        <w:t>CONDIÇÕES GERAIS</w:t>
      </w:r>
    </w:p>
    <w:p w:rsidR="00780652" w:rsidRDefault="00780652" w:rsidP="00780652">
      <w:r w:rsidRPr="00CA0DA9">
        <w:t>Informamos que as composições constantes da planilha orçamentária estão balizadas com a tabela SINAPI, conforme o Art. 115 da Lei nº 11.439/2006, que dispõe sobre as diretrizes para a elaboração e execução da Lei Orçamentária de 2007, determina que os custos unitários de materiais e serviços de obras executadas com recursos dos orçamentos da União não poderão ser superiores a mediana daqueles constantes do SINAPI.</w:t>
      </w:r>
    </w:p>
    <w:p w:rsidR="00780652" w:rsidRPr="00CA0DA9" w:rsidRDefault="00780652" w:rsidP="00780652">
      <w:pPr>
        <w:pStyle w:val="Ttulo2"/>
        <w:rPr>
          <w:szCs w:val="22"/>
        </w:rPr>
      </w:pPr>
      <w:r w:rsidRPr="00CA0DA9">
        <w:rPr>
          <w:szCs w:val="22"/>
        </w:rPr>
        <w:t xml:space="preserve">Qualificação Econômico-Financeira. </w:t>
      </w:r>
    </w:p>
    <w:p w:rsidR="00780652" w:rsidRPr="00CA0DA9" w:rsidRDefault="00780652" w:rsidP="00780652">
      <w:r w:rsidRPr="00CA0DA9">
        <w:t>Os licitantes deverão apresentar:</w:t>
      </w:r>
    </w:p>
    <w:p w:rsidR="00780652" w:rsidRDefault="00780652" w:rsidP="00FF45CB">
      <w:pPr>
        <w:pStyle w:val="PargrafodaLista"/>
        <w:keepLines w:val="0"/>
        <w:numPr>
          <w:ilvl w:val="0"/>
          <w:numId w:val="2"/>
        </w:numPr>
        <w:rPr>
          <w:b/>
        </w:rPr>
      </w:pPr>
      <w:r w:rsidRPr="00CA0DA9">
        <w:rPr>
          <w:b/>
        </w:rPr>
        <w:t>Apresentação de garantia de proposta, no valor de, no mínimo 1% (Um por cento) do valor estimado dos serviços.</w:t>
      </w:r>
    </w:p>
    <w:p w:rsidR="00780652" w:rsidRPr="00CA0DA9" w:rsidRDefault="00780652" w:rsidP="00780652">
      <w:pPr>
        <w:pStyle w:val="Ttulo2"/>
        <w:rPr>
          <w:szCs w:val="22"/>
        </w:rPr>
      </w:pPr>
      <w:r w:rsidRPr="00CA0DA9">
        <w:rPr>
          <w:szCs w:val="22"/>
        </w:rPr>
        <w:t>Qualificação Técnica.</w:t>
      </w:r>
    </w:p>
    <w:p w:rsidR="00780652" w:rsidRPr="00CA0DA9" w:rsidRDefault="00780652" w:rsidP="00780652">
      <w:r w:rsidRPr="00CA0DA9">
        <w:t>O proponente deverá apresentar os documentos abaixo relacionados:</w:t>
      </w:r>
    </w:p>
    <w:p w:rsidR="00780652" w:rsidRPr="00CA0DA9" w:rsidRDefault="00780652" w:rsidP="00FF45CB">
      <w:pPr>
        <w:pStyle w:val="PargrafodaLista"/>
        <w:keepLines w:val="0"/>
        <w:numPr>
          <w:ilvl w:val="0"/>
          <w:numId w:val="3"/>
        </w:numPr>
      </w:pPr>
      <w:r w:rsidRPr="00CA0DA9">
        <w:t>Certidão de registro e quitação, da empresa proponente e do(s) responsável (</w:t>
      </w:r>
      <w:proofErr w:type="spellStart"/>
      <w:r w:rsidRPr="00CA0DA9">
        <w:t>is</w:t>
      </w:r>
      <w:proofErr w:type="spellEnd"/>
      <w:r w:rsidRPr="00CA0DA9">
        <w:t>) técnico, fornecida pelo CREA/CAU.</w:t>
      </w:r>
    </w:p>
    <w:p w:rsidR="00780652" w:rsidRPr="00CA0DA9" w:rsidRDefault="00780652" w:rsidP="00FF45CB">
      <w:pPr>
        <w:pStyle w:val="PargrafodaLista"/>
        <w:keepLines w:val="0"/>
        <w:numPr>
          <w:ilvl w:val="0"/>
          <w:numId w:val="3"/>
        </w:numPr>
      </w:pPr>
      <w:r w:rsidRPr="00CA0DA9">
        <w:t>Comprovação de que o proponente possui equipe técnica compatível com as exigências da obra, ou seja, Engenheiro Civil ou Arquiteto durante a execução do contrato, devendo ser detentor de responsabilidade técnica por execução de obra de características semelhantes e compatíveis, que comprovem a responsabilidade técnica de obra similar.</w:t>
      </w:r>
    </w:p>
    <w:p w:rsidR="00780652" w:rsidRPr="00CA0DA9" w:rsidRDefault="00780652" w:rsidP="00FF45CB">
      <w:pPr>
        <w:pStyle w:val="PargrafodaLista"/>
        <w:keepLines w:val="0"/>
        <w:numPr>
          <w:ilvl w:val="0"/>
          <w:numId w:val="3"/>
        </w:numPr>
      </w:pPr>
      <w:r w:rsidRPr="00CA0DA9">
        <w:t xml:space="preserve">A qualificação técnica do profissional deverá estar de acordo com as regulamentações da Resolução 218/1973 do CONFEA e o Decreto Federal nº 23.569/1993. </w:t>
      </w:r>
    </w:p>
    <w:p w:rsidR="00780652" w:rsidRPr="00CA0DA9" w:rsidRDefault="00780652" w:rsidP="00FF45CB">
      <w:pPr>
        <w:pStyle w:val="PargrafodaLista"/>
        <w:keepLines w:val="0"/>
        <w:numPr>
          <w:ilvl w:val="0"/>
          <w:numId w:val="3"/>
        </w:numPr>
      </w:pPr>
      <w:r w:rsidRPr="00CA0DA9">
        <w:lastRenderedPageBreak/>
        <w:t>Declaração do proponente de que vistoriou o local onde será executada a obra e de que conhece todas as peculiaridades relativas à sua execução permitindo a elaboração completa de sua proposta de preços.</w:t>
      </w:r>
    </w:p>
    <w:p w:rsidR="00780652" w:rsidRDefault="00780652" w:rsidP="00FF45CB">
      <w:pPr>
        <w:pStyle w:val="PargrafodaLista"/>
        <w:keepLines w:val="0"/>
        <w:numPr>
          <w:ilvl w:val="0"/>
          <w:numId w:val="3"/>
        </w:numPr>
      </w:pPr>
      <w:r w:rsidRPr="00CA0DA9">
        <w:t>Declaração formal de disponibilidade da equipe técnica especializada que se responsabilizará pelos serviços relativos ao objeto do contrato, devendo ser relacionado à equipe de profissionais que serão responsáveis pela execução do contrato com as devidas certidões de registro e quitação com o respectivo conselho.</w:t>
      </w:r>
    </w:p>
    <w:p w:rsidR="00780652" w:rsidRPr="00CA0DA9" w:rsidRDefault="00780652" w:rsidP="00F364DC">
      <w:pPr>
        <w:pStyle w:val="Ttulo3"/>
        <w:spacing w:line="276" w:lineRule="auto"/>
        <w:rPr>
          <w:szCs w:val="22"/>
        </w:rPr>
      </w:pPr>
      <w:r w:rsidRPr="00CA0DA9">
        <w:rPr>
          <w:szCs w:val="22"/>
        </w:rPr>
        <w:t>Acervo Técnico</w:t>
      </w:r>
    </w:p>
    <w:p w:rsidR="00F41738" w:rsidRPr="002A0ABA" w:rsidRDefault="00780652" w:rsidP="00F5438E">
      <w:pPr>
        <w:rPr>
          <w:sz w:val="14"/>
        </w:rPr>
      </w:pPr>
      <w:r w:rsidRPr="002A0ABA">
        <w:rPr>
          <w:u w:val="single"/>
        </w:rPr>
        <w:t>Atestado de Capacidade Técnica por execução de obras ou serviços de características similares às do objeto desta licitação</w:t>
      </w:r>
      <w:r w:rsidRPr="002A0ABA">
        <w:t>, fornecido por pessoa jurídica de direito público ou privado, em favor de profissional pertencente ao quadro técnico do proponente, devidamente registrado no CREA/CAU e acompanhado da respectiva Certidão de Acervo Técnico – CAT, que comprove a execução de serviços compatíveis em característica com objeto da licitação, conforme estabelece a Resolução CONFEA Nº 1.025/2009. Serão considerados itens de maior relevância, e que atendem ao disposto no § 2º do art. 30, da Lei da nº 8.666/93 e suas modificações, os serviços relacionados na tabela abaixo:</w:t>
      </w:r>
    </w:p>
    <w:tbl>
      <w:tblPr>
        <w:tblW w:w="9520" w:type="dxa"/>
        <w:tblInd w:w="75" w:type="dxa"/>
        <w:tblCellMar>
          <w:left w:w="70" w:type="dxa"/>
          <w:right w:w="70" w:type="dxa"/>
        </w:tblCellMar>
        <w:tblLook w:val="04A0" w:firstRow="1" w:lastRow="0" w:firstColumn="1" w:lastColumn="0" w:noHBand="0" w:noVBand="1"/>
      </w:tblPr>
      <w:tblGrid>
        <w:gridCol w:w="1040"/>
        <w:gridCol w:w="7520"/>
        <w:gridCol w:w="960"/>
      </w:tblGrid>
      <w:tr w:rsidR="002A0ABA" w:rsidTr="002A0ABA">
        <w:trPr>
          <w:trHeight w:val="450"/>
        </w:trPr>
        <w:tc>
          <w:tcPr>
            <w:tcW w:w="1040" w:type="dxa"/>
            <w:tcBorders>
              <w:top w:val="single" w:sz="4" w:space="0" w:color="auto"/>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t>ITEM</w:t>
            </w:r>
          </w:p>
        </w:tc>
        <w:tc>
          <w:tcPr>
            <w:tcW w:w="7520" w:type="dxa"/>
            <w:tcBorders>
              <w:top w:val="single" w:sz="4" w:space="0" w:color="auto"/>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t>DESCRIÇÃO</w:t>
            </w:r>
          </w:p>
        </w:tc>
        <w:tc>
          <w:tcPr>
            <w:tcW w:w="960" w:type="dxa"/>
            <w:tcBorders>
              <w:top w:val="single" w:sz="4" w:space="0" w:color="auto"/>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t>UND.</w:t>
            </w:r>
          </w:p>
        </w:tc>
      </w:tr>
      <w:tr w:rsidR="002A0ABA" w:rsidTr="002A0ABA">
        <w:trPr>
          <w:trHeight w:val="360"/>
        </w:trPr>
        <w:tc>
          <w:tcPr>
            <w:tcW w:w="1040" w:type="dxa"/>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1</w:t>
            </w:r>
          </w:p>
        </w:tc>
        <w:tc>
          <w:tcPr>
            <w:tcW w:w="7520" w:type="dxa"/>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ALAMBRADO DE TUBO GALVANIZADO 2", C/ TELA DE ARAME GALVANIZADO</w:t>
            </w:r>
          </w:p>
        </w:tc>
        <w:tc>
          <w:tcPr>
            <w:tcW w:w="960" w:type="dxa"/>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r>
      <w:tr w:rsidR="002A0ABA" w:rsidTr="002A0ABA">
        <w:trPr>
          <w:trHeight w:val="360"/>
        </w:trPr>
        <w:tc>
          <w:tcPr>
            <w:tcW w:w="1040" w:type="dxa"/>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2</w:t>
            </w:r>
          </w:p>
        </w:tc>
        <w:tc>
          <w:tcPr>
            <w:tcW w:w="7520" w:type="dxa"/>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PLANTIO DE GRAMA EM PLACAS</w:t>
            </w:r>
          </w:p>
        </w:tc>
        <w:tc>
          <w:tcPr>
            <w:tcW w:w="960" w:type="dxa"/>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r>
      <w:tr w:rsidR="002A0ABA" w:rsidTr="002A0ABA">
        <w:trPr>
          <w:trHeight w:val="360"/>
        </w:trPr>
        <w:tc>
          <w:tcPr>
            <w:tcW w:w="1040" w:type="dxa"/>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3</w:t>
            </w:r>
          </w:p>
        </w:tc>
        <w:tc>
          <w:tcPr>
            <w:tcW w:w="7520" w:type="dxa"/>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CALÇADA DE CONCRETO 15 MPA ESP.: 6 CM - CONCRETO USINADO</w:t>
            </w:r>
          </w:p>
        </w:tc>
        <w:tc>
          <w:tcPr>
            <w:tcW w:w="960" w:type="dxa"/>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r>
      <w:tr w:rsidR="002A0ABA" w:rsidTr="002A0ABA">
        <w:trPr>
          <w:trHeight w:val="360"/>
        </w:trPr>
        <w:tc>
          <w:tcPr>
            <w:tcW w:w="1040" w:type="dxa"/>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4</w:t>
            </w:r>
          </w:p>
        </w:tc>
        <w:tc>
          <w:tcPr>
            <w:tcW w:w="7520" w:type="dxa"/>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PINTURA A BASE DE TINTA EPOXI SOBRE PISO</w:t>
            </w:r>
          </w:p>
        </w:tc>
        <w:tc>
          <w:tcPr>
            <w:tcW w:w="960" w:type="dxa"/>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r>
      <w:tr w:rsidR="002A0ABA" w:rsidTr="002A0ABA">
        <w:trPr>
          <w:trHeight w:val="360"/>
        </w:trPr>
        <w:tc>
          <w:tcPr>
            <w:tcW w:w="1040" w:type="dxa"/>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5</w:t>
            </w:r>
          </w:p>
        </w:tc>
        <w:tc>
          <w:tcPr>
            <w:tcW w:w="7520" w:type="dxa"/>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PISO PODOTATIL DE CONCRETO - DIRECIONAL E ALERTA</w:t>
            </w:r>
          </w:p>
        </w:tc>
        <w:tc>
          <w:tcPr>
            <w:tcW w:w="960" w:type="dxa"/>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r>
      <w:tr w:rsidR="002A0ABA" w:rsidTr="002A0ABA">
        <w:trPr>
          <w:trHeight w:val="360"/>
        </w:trPr>
        <w:tc>
          <w:tcPr>
            <w:tcW w:w="1040" w:type="dxa"/>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6</w:t>
            </w:r>
          </w:p>
        </w:tc>
        <w:tc>
          <w:tcPr>
            <w:tcW w:w="7520" w:type="dxa"/>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PISO COM CONCRETO 15 MPA LAMINADO USINADO, ESPESSURA 8 CM</w:t>
            </w:r>
          </w:p>
        </w:tc>
        <w:tc>
          <w:tcPr>
            <w:tcW w:w="960" w:type="dxa"/>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r>
    </w:tbl>
    <w:p w:rsidR="00194A98" w:rsidRDefault="00780652" w:rsidP="004C1F4A">
      <w:pPr>
        <w:ind w:firstLine="0"/>
      </w:pPr>
      <w:r w:rsidRPr="002A0ABA">
        <w:t xml:space="preserve">Com relação à </w:t>
      </w:r>
      <w:r w:rsidRPr="002A0ABA">
        <w:rPr>
          <w:u w:val="single"/>
        </w:rPr>
        <w:t>capacidade técnica operacional da empresa</w:t>
      </w:r>
      <w:r w:rsidRPr="002A0ABA">
        <w:t>, deverá ser demonstrada aptidão para desempenho de atividade pertinente e compatível em características e quantidades com o objeto da licitação, mediante a apresentação de declaração/atestado (s) de</w:t>
      </w:r>
      <w:r w:rsidR="006C7CED" w:rsidRPr="002A0ABA">
        <w:t xml:space="preserve"> </w:t>
      </w:r>
      <w:r w:rsidRPr="002A0ABA">
        <w:t>capacidade técnica, expedido (s) por pessoa jurídica de direito público ou privado, que comprove (m) experiência em serviços compatíveis em características e quantidades do objeto licitado, em relação às parcelas de maior relevância, conforme discriminação abaixo:</w:t>
      </w:r>
    </w:p>
    <w:p w:rsidR="004C1F4A" w:rsidRDefault="004C1F4A" w:rsidP="004C1F4A">
      <w:pPr>
        <w:ind w:firstLine="0"/>
      </w:pPr>
    </w:p>
    <w:tbl>
      <w:tblPr>
        <w:tblW w:w="5000" w:type="pct"/>
        <w:tblCellMar>
          <w:left w:w="70" w:type="dxa"/>
          <w:right w:w="70" w:type="dxa"/>
        </w:tblCellMar>
        <w:tblLook w:val="04A0" w:firstRow="1" w:lastRow="0" w:firstColumn="1" w:lastColumn="0" w:noHBand="0" w:noVBand="1"/>
      </w:tblPr>
      <w:tblGrid>
        <w:gridCol w:w="667"/>
        <w:gridCol w:w="7058"/>
        <w:gridCol w:w="850"/>
        <w:gridCol w:w="1062"/>
      </w:tblGrid>
      <w:tr w:rsidR="002A0ABA" w:rsidTr="002A0ABA">
        <w:trPr>
          <w:trHeight w:val="450"/>
        </w:trPr>
        <w:tc>
          <w:tcPr>
            <w:tcW w:w="346" w:type="pct"/>
            <w:tcBorders>
              <w:top w:val="single" w:sz="4" w:space="0" w:color="auto"/>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lastRenderedPageBreak/>
              <w:t>ITEM</w:t>
            </w:r>
          </w:p>
        </w:tc>
        <w:tc>
          <w:tcPr>
            <w:tcW w:w="3662" w:type="pct"/>
            <w:tcBorders>
              <w:top w:val="single" w:sz="4" w:space="0" w:color="auto"/>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t>DESCRIÇÃO</w:t>
            </w:r>
          </w:p>
        </w:tc>
        <w:tc>
          <w:tcPr>
            <w:tcW w:w="441" w:type="pct"/>
            <w:tcBorders>
              <w:top w:val="single" w:sz="4" w:space="0" w:color="auto"/>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t>UND.</w:t>
            </w:r>
          </w:p>
        </w:tc>
        <w:tc>
          <w:tcPr>
            <w:tcW w:w="551" w:type="pct"/>
            <w:tcBorders>
              <w:top w:val="single" w:sz="4" w:space="0" w:color="auto"/>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b/>
                <w:bCs/>
                <w:color w:val="000000"/>
                <w:lang w:eastAsia="pt-BR"/>
              </w:rPr>
            </w:pPr>
            <w:r>
              <w:rPr>
                <w:rFonts w:eastAsia="Times New Roman" w:cs="Arial"/>
                <w:b/>
                <w:bCs/>
                <w:color w:val="000000"/>
                <w:lang w:eastAsia="pt-BR"/>
              </w:rPr>
              <w:t xml:space="preserve"> QNT. </w:t>
            </w:r>
          </w:p>
        </w:tc>
      </w:tr>
      <w:tr w:rsidR="002A0ABA" w:rsidTr="004E20EB">
        <w:trPr>
          <w:trHeight w:val="360"/>
        </w:trPr>
        <w:tc>
          <w:tcPr>
            <w:tcW w:w="346" w:type="pct"/>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1</w:t>
            </w:r>
          </w:p>
        </w:tc>
        <w:tc>
          <w:tcPr>
            <w:tcW w:w="3662" w:type="pct"/>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ALAMBRADO DE TUBO GALVANIZADO 2", C/ TELA DE ARAME GALVANIZADO</w:t>
            </w:r>
          </w:p>
        </w:tc>
        <w:tc>
          <w:tcPr>
            <w:tcW w:w="441" w:type="pct"/>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c>
          <w:tcPr>
            <w:tcW w:w="551" w:type="pct"/>
            <w:tcBorders>
              <w:top w:val="nil"/>
              <w:left w:val="nil"/>
              <w:bottom w:val="single" w:sz="4" w:space="0" w:color="auto"/>
              <w:right w:val="single" w:sz="4" w:space="0" w:color="auto"/>
            </w:tcBorders>
            <w:noWrap/>
            <w:vAlign w:val="center"/>
          </w:tcPr>
          <w:p w:rsidR="002A0ABA" w:rsidRDefault="004E20EB" w:rsidP="004E20EB">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245,00</w:t>
            </w:r>
          </w:p>
        </w:tc>
      </w:tr>
      <w:tr w:rsidR="002A0ABA" w:rsidTr="004E20EB">
        <w:trPr>
          <w:trHeight w:val="360"/>
        </w:trPr>
        <w:tc>
          <w:tcPr>
            <w:tcW w:w="346" w:type="pct"/>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2</w:t>
            </w:r>
          </w:p>
        </w:tc>
        <w:tc>
          <w:tcPr>
            <w:tcW w:w="3662" w:type="pct"/>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PLANTIO DE GRAMA EM PLACAS</w:t>
            </w:r>
          </w:p>
        </w:tc>
        <w:tc>
          <w:tcPr>
            <w:tcW w:w="441" w:type="pct"/>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c>
          <w:tcPr>
            <w:tcW w:w="551" w:type="pct"/>
            <w:tcBorders>
              <w:top w:val="nil"/>
              <w:left w:val="nil"/>
              <w:bottom w:val="single" w:sz="4" w:space="0" w:color="auto"/>
              <w:right w:val="single" w:sz="4" w:space="0" w:color="auto"/>
            </w:tcBorders>
            <w:noWrap/>
            <w:vAlign w:val="center"/>
          </w:tcPr>
          <w:p w:rsidR="002A0ABA" w:rsidRDefault="004E20EB" w:rsidP="004E20EB">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1.081,00</w:t>
            </w:r>
          </w:p>
        </w:tc>
      </w:tr>
      <w:tr w:rsidR="002A0ABA" w:rsidTr="004E20EB">
        <w:trPr>
          <w:trHeight w:val="360"/>
        </w:trPr>
        <w:tc>
          <w:tcPr>
            <w:tcW w:w="346" w:type="pct"/>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3</w:t>
            </w:r>
          </w:p>
        </w:tc>
        <w:tc>
          <w:tcPr>
            <w:tcW w:w="3662" w:type="pct"/>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CALÇADA DE CONCRETO 15 MPA ESP.: 6 CM - CONCRETO USINADO</w:t>
            </w:r>
          </w:p>
        </w:tc>
        <w:tc>
          <w:tcPr>
            <w:tcW w:w="441" w:type="pct"/>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c>
          <w:tcPr>
            <w:tcW w:w="551" w:type="pct"/>
            <w:tcBorders>
              <w:top w:val="nil"/>
              <w:left w:val="nil"/>
              <w:bottom w:val="single" w:sz="4" w:space="0" w:color="auto"/>
              <w:right w:val="single" w:sz="4" w:space="0" w:color="auto"/>
            </w:tcBorders>
            <w:noWrap/>
            <w:vAlign w:val="center"/>
          </w:tcPr>
          <w:p w:rsidR="002A0ABA" w:rsidRDefault="004E20EB" w:rsidP="004E20EB">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508,00</w:t>
            </w:r>
          </w:p>
        </w:tc>
      </w:tr>
      <w:tr w:rsidR="002A0ABA" w:rsidTr="004E20EB">
        <w:trPr>
          <w:trHeight w:val="360"/>
        </w:trPr>
        <w:tc>
          <w:tcPr>
            <w:tcW w:w="346" w:type="pct"/>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4</w:t>
            </w:r>
          </w:p>
        </w:tc>
        <w:tc>
          <w:tcPr>
            <w:tcW w:w="3662" w:type="pct"/>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PINTURA A BASE DE TINTA EPOXI SOBRE PISO</w:t>
            </w:r>
          </w:p>
        </w:tc>
        <w:tc>
          <w:tcPr>
            <w:tcW w:w="441" w:type="pct"/>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c>
          <w:tcPr>
            <w:tcW w:w="551" w:type="pct"/>
            <w:tcBorders>
              <w:top w:val="nil"/>
              <w:left w:val="nil"/>
              <w:bottom w:val="single" w:sz="4" w:space="0" w:color="auto"/>
              <w:right w:val="single" w:sz="4" w:space="0" w:color="auto"/>
            </w:tcBorders>
            <w:noWrap/>
            <w:vAlign w:val="center"/>
          </w:tcPr>
          <w:p w:rsidR="002A0ABA" w:rsidRDefault="004E20EB" w:rsidP="004E20EB">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402,00</w:t>
            </w:r>
          </w:p>
        </w:tc>
      </w:tr>
      <w:tr w:rsidR="002A0ABA" w:rsidTr="004E20EB">
        <w:trPr>
          <w:trHeight w:val="360"/>
        </w:trPr>
        <w:tc>
          <w:tcPr>
            <w:tcW w:w="346" w:type="pct"/>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5</w:t>
            </w:r>
          </w:p>
        </w:tc>
        <w:tc>
          <w:tcPr>
            <w:tcW w:w="3662" w:type="pct"/>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PISO PODOTATIL DE CONCRETO - DIRECIONAL E ALERTA</w:t>
            </w:r>
          </w:p>
        </w:tc>
        <w:tc>
          <w:tcPr>
            <w:tcW w:w="441" w:type="pct"/>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c>
          <w:tcPr>
            <w:tcW w:w="551" w:type="pct"/>
            <w:tcBorders>
              <w:top w:val="nil"/>
              <w:left w:val="nil"/>
              <w:bottom w:val="single" w:sz="4" w:space="0" w:color="auto"/>
              <w:right w:val="single" w:sz="4" w:space="0" w:color="auto"/>
            </w:tcBorders>
            <w:noWrap/>
            <w:vAlign w:val="center"/>
          </w:tcPr>
          <w:p w:rsidR="002A0ABA" w:rsidRDefault="004E20EB" w:rsidP="004E20EB">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61,00</w:t>
            </w:r>
          </w:p>
        </w:tc>
      </w:tr>
      <w:tr w:rsidR="002A0ABA" w:rsidTr="004E20EB">
        <w:trPr>
          <w:trHeight w:val="360"/>
        </w:trPr>
        <w:tc>
          <w:tcPr>
            <w:tcW w:w="346" w:type="pct"/>
            <w:tcBorders>
              <w:top w:val="nil"/>
              <w:left w:val="single" w:sz="4" w:space="0" w:color="auto"/>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6</w:t>
            </w:r>
          </w:p>
        </w:tc>
        <w:tc>
          <w:tcPr>
            <w:tcW w:w="3662" w:type="pct"/>
            <w:tcBorders>
              <w:top w:val="nil"/>
              <w:left w:val="nil"/>
              <w:bottom w:val="single" w:sz="4" w:space="0" w:color="auto"/>
              <w:right w:val="single" w:sz="4" w:space="0" w:color="auto"/>
            </w:tcBorders>
            <w:vAlign w:val="center"/>
            <w:hideMark/>
          </w:tcPr>
          <w:p w:rsidR="002A0ABA" w:rsidRDefault="002A0ABA">
            <w:pPr>
              <w:keepLines w:val="0"/>
              <w:spacing w:before="0" w:after="0" w:line="240" w:lineRule="auto"/>
              <w:ind w:firstLine="0"/>
              <w:jc w:val="left"/>
              <w:rPr>
                <w:rFonts w:eastAsia="Times New Roman" w:cs="Arial"/>
                <w:color w:val="000000"/>
                <w:sz w:val="18"/>
                <w:szCs w:val="20"/>
                <w:lang w:eastAsia="pt-BR"/>
              </w:rPr>
            </w:pPr>
            <w:r>
              <w:rPr>
                <w:rFonts w:eastAsia="Times New Roman" w:cs="Arial"/>
                <w:color w:val="000000"/>
                <w:sz w:val="18"/>
                <w:szCs w:val="20"/>
                <w:lang w:eastAsia="pt-BR"/>
              </w:rPr>
              <w:t>PISO COM CONCRETO 15 MPA LAMINADO USINADO, ESPESSURA 8 CM</w:t>
            </w:r>
          </w:p>
        </w:tc>
        <w:tc>
          <w:tcPr>
            <w:tcW w:w="441" w:type="pct"/>
            <w:tcBorders>
              <w:top w:val="nil"/>
              <w:left w:val="nil"/>
              <w:bottom w:val="single" w:sz="4" w:space="0" w:color="auto"/>
              <w:right w:val="single" w:sz="4" w:space="0" w:color="auto"/>
            </w:tcBorders>
            <w:noWrap/>
            <w:vAlign w:val="center"/>
            <w:hideMark/>
          </w:tcPr>
          <w:p w:rsidR="002A0ABA" w:rsidRDefault="002A0ABA">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M2</w:t>
            </w:r>
          </w:p>
        </w:tc>
        <w:tc>
          <w:tcPr>
            <w:tcW w:w="551" w:type="pct"/>
            <w:tcBorders>
              <w:top w:val="nil"/>
              <w:left w:val="nil"/>
              <w:bottom w:val="single" w:sz="4" w:space="0" w:color="auto"/>
              <w:right w:val="single" w:sz="4" w:space="0" w:color="auto"/>
            </w:tcBorders>
            <w:noWrap/>
            <w:vAlign w:val="center"/>
          </w:tcPr>
          <w:p w:rsidR="002A0ABA" w:rsidRDefault="004E20EB" w:rsidP="004E20EB">
            <w:pPr>
              <w:keepLines w:val="0"/>
              <w:spacing w:before="0" w:after="0" w:line="240" w:lineRule="auto"/>
              <w:ind w:firstLine="0"/>
              <w:jc w:val="center"/>
              <w:rPr>
                <w:rFonts w:eastAsia="Times New Roman" w:cs="Arial"/>
                <w:color w:val="000000"/>
                <w:sz w:val="18"/>
                <w:szCs w:val="20"/>
                <w:lang w:eastAsia="pt-BR"/>
              </w:rPr>
            </w:pPr>
            <w:r>
              <w:rPr>
                <w:rFonts w:eastAsia="Times New Roman" w:cs="Arial"/>
                <w:color w:val="000000"/>
                <w:sz w:val="18"/>
                <w:szCs w:val="20"/>
                <w:lang w:eastAsia="pt-BR"/>
              </w:rPr>
              <w:t>402,00</w:t>
            </w:r>
          </w:p>
        </w:tc>
      </w:tr>
    </w:tbl>
    <w:p w:rsidR="00780652" w:rsidRPr="002A0ABA" w:rsidRDefault="00780652" w:rsidP="00780652">
      <w:r w:rsidRPr="002A0ABA">
        <w:t xml:space="preserve">Para comprovação da declaração/atestado (s) de </w:t>
      </w:r>
      <w:r w:rsidRPr="002A0ABA">
        <w:rPr>
          <w:u w:val="single"/>
        </w:rPr>
        <w:t>capacidade técnica da empresa</w:t>
      </w:r>
      <w:r w:rsidRPr="002A0ABA">
        <w:t xml:space="preserve"> poderá apresentar Atestado de Capacidade Técnica com a respectiva Certidão de Acervo Técnico – CAT que comprove que o profissional pertencente ao quadro técnico da empresa executou serviços similares ao objeto da empresa licitante.</w:t>
      </w:r>
    </w:p>
    <w:p w:rsidR="00780652" w:rsidRPr="002A0ABA" w:rsidRDefault="00780652" w:rsidP="00FF45CB">
      <w:pPr>
        <w:pStyle w:val="PargrafodaLista"/>
        <w:keepLines w:val="0"/>
        <w:numPr>
          <w:ilvl w:val="0"/>
          <w:numId w:val="10"/>
        </w:numPr>
      </w:pPr>
      <w:r w:rsidRPr="002A0ABA">
        <w:t>Caso a empresa não atenda ao parágrafo anterior, a capacidade técnica operacional da empresa deverá ser comprovada com os seguintes documentos:</w:t>
      </w:r>
    </w:p>
    <w:p w:rsidR="00780652" w:rsidRPr="002A0ABA" w:rsidRDefault="00780652" w:rsidP="00FF45CB">
      <w:pPr>
        <w:pStyle w:val="PargrafodaLista"/>
        <w:keepLines w:val="0"/>
        <w:numPr>
          <w:ilvl w:val="0"/>
          <w:numId w:val="10"/>
        </w:numPr>
      </w:pPr>
      <w:r w:rsidRPr="002A0ABA">
        <w:t>ART/RRT de execução dos serviços com o profissional pertencente ao quadro técnico da empresa;</w:t>
      </w:r>
    </w:p>
    <w:p w:rsidR="00780652" w:rsidRPr="002A0ABA" w:rsidRDefault="00780652" w:rsidP="00FF45CB">
      <w:pPr>
        <w:pStyle w:val="PargrafodaLista"/>
        <w:keepLines w:val="0"/>
        <w:numPr>
          <w:ilvl w:val="0"/>
          <w:numId w:val="10"/>
        </w:numPr>
      </w:pPr>
      <w:r w:rsidRPr="002A0ABA">
        <w:t>Contrato de prestação de serviços devidamente assinado;</w:t>
      </w:r>
    </w:p>
    <w:p w:rsidR="00780652" w:rsidRPr="002A0ABA" w:rsidRDefault="00780652" w:rsidP="00FF45CB">
      <w:pPr>
        <w:pStyle w:val="PargrafodaLista"/>
        <w:keepLines w:val="0"/>
        <w:numPr>
          <w:ilvl w:val="0"/>
          <w:numId w:val="10"/>
        </w:numPr>
      </w:pPr>
      <w:r w:rsidRPr="002A0ABA">
        <w:t>Apresentar a Matrícula CEI da obra, conforme IN RFB Nº 971/2009.</w:t>
      </w:r>
    </w:p>
    <w:p w:rsidR="00780652" w:rsidRPr="002A0ABA" w:rsidRDefault="00780652" w:rsidP="00FF45CB">
      <w:pPr>
        <w:pStyle w:val="PargrafodaLista"/>
        <w:keepLines w:val="0"/>
        <w:numPr>
          <w:ilvl w:val="0"/>
          <w:numId w:val="10"/>
        </w:numPr>
      </w:pPr>
      <w:r w:rsidRPr="002A0ABA">
        <w:t>No caso de subcontratação de obra pública ou privada deverão ser apresentados os seguintes documentos:</w:t>
      </w:r>
    </w:p>
    <w:p w:rsidR="00780652" w:rsidRPr="002A0ABA" w:rsidRDefault="00780652" w:rsidP="00FF45CB">
      <w:pPr>
        <w:pStyle w:val="PargrafodaLista"/>
        <w:keepLines w:val="0"/>
        <w:numPr>
          <w:ilvl w:val="0"/>
          <w:numId w:val="10"/>
        </w:numPr>
      </w:pPr>
      <w:r w:rsidRPr="002A0ABA">
        <w:t>ART/RRT de supervisão dos serviços subcontratados registrada por profissional do quadro da subcontratante;</w:t>
      </w:r>
    </w:p>
    <w:p w:rsidR="00780652" w:rsidRPr="002A0ABA" w:rsidRDefault="00780652" w:rsidP="00FF45CB">
      <w:pPr>
        <w:pStyle w:val="PargrafodaLista"/>
        <w:keepLines w:val="0"/>
        <w:numPr>
          <w:ilvl w:val="0"/>
          <w:numId w:val="10"/>
        </w:numPr>
      </w:pPr>
      <w:r w:rsidRPr="002A0ABA">
        <w:t>ART/RRT de execução dos serviços com o profissional pertencente ao quadro técnico da empresa subcontratada vinculada à ART/RRT de supervisão da subcontratante;</w:t>
      </w:r>
    </w:p>
    <w:p w:rsidR="00780652" w:rsidRPr="002A0ABA" w:rsidRDefault="00780652" w:rsidP="00FF45CB">
      <w:pPr>
        <w:pStyle w:val="PargrafodaLista"/>
        <w:keepLines w:val="0"/>
        <w:numPr>
          <w:ilvl w:val="0"/>
          <w:numId w:val="10"/>
        </w:numPr>
      </w:pPr>
      <w:r w:rsidRPr="002A0ABA">
        <w:t>Contrato Original de prestação de serviços devidamente assinado;</w:t>
      </w:r>
    </w:p>
    <w:p w:rsidR="00780652" w:rsidRPr="002A0ABA" w:rsidRDefault="00780652" w:rsidP="00FF45CB">
      <w:pPr>
        <w:pStyle w:val="PargrafodaLista"/>
        <w:keepLines w:val="0"/>
        <w:numPr>
          <w:ilvl w:val="0"/>
          <w:numId w:val="10"/>
        </w:numPr>
      </w:pPr>
      <w:r w:rsidRPr="002A0ABA">
        <w:t>Contrato de Subcontratação de prestação de serviços devidamente assinado com ciência do Contratante Original;</w:t>
      </w:r>
    </w:p>
    <w:p w:rsidR="00780652" w:rsidRPr="002A0ABA" w:rsidRDefault="00780652" w:rsidP="00DE638B">
      <w:pPr>
        <w:pStyle w:val="PargrafodaLista"/>
        <w:keepLines w:val="0"/>
        <w:numPr>
          <w:ilvl w:val="0"/>
          <w:numId w:val="10"/>
        </w:numPr>
      </w:pPr>
      <w:r w:rsidRPr="002A0ABA">
        <w:t>Apresentar a Matrícula CEI da obra, conforme IN RFB Nº 971/2009.</w:t>
      </w:r>
    </w:p>
    <w:p w:rsidR="00780652" w:rsidRPr="002A0ABA" w:rsidRDefault="00780652" w:rsidP="00780652">
      <w:pPr>
        <w:rPr>
          <w:u w:val="single"/>
        </w:rPr>
      </w:pPr>
      <w:r w:rsidRPr="002A0ABA">
        <w:rPr>
          <w:u w:val="single"/>
        </w:rPr>
        <w:t>Observação: O atestado não poderá possuir como contratante e contratado a mesma empresa.</w:t>
      </w:r>
    </w:p>
    <w:p w:rsidR="00780652" w:rsidRPr="002A0ABA" w:rsidRDefault="00780652" w:rsidP="00780652">
      <w:pPr>
        <w:rPr>
          <w:u w:val="single"/>
        </w:rPr>
      </w:pPr>
      <w:r w:rsidRPr="002A0ABA">
        <w:rPr>
          <w:u w:val="single"/>
        </w:rPr>
        <w:t>Toda a documentação de qualificação técnica e operacional deverão estar autenticadas ou em via original.</w:t>
      </w:r>
    </w:p>
    <w:p w:rsidR="00780652" w:rsidRPr="00CA0DA9" w:rsidRDefault="00780652" w:rsidP="00780652">
      <w:pPr>
        <w:pStyle w:val="Ttulo2"/>
        <w:rPr>
          <w:szCs w:val="22"/>
          <w:u w:val="single"/>
        </w:rPr>
      </w:pPr>
      <w:r w:rsidRPr="00CA0DA9">
        <w:rPr>
          <w:szCs w:val="22"/>
        </w:rPr>
        <w:lastRenderedPageBreak/>
        <w:t>Fiscalização</w:t>
      </w:r>
    </w:p>
    <w:p w:rsidR="00780652" w:rsidRPr="00CA0DA9" w:rsidRDefault="00780652" w:rsidP="00780652">
      <w:pPr>
        <w:rPr>
          <w:b/>
          <w:u w:val="single"/>
        </w:rPr>
      </w:pPr>
      <w:r w:rsidRPr="00CA0DA9">
        <w:t>A fiscalização será realizada pelos servidores da SEISP. Fica a cargo da fiscalização o direito de:</w:t>
      </w:r>
    </w:p>
    <w:p w:rsidR="00780652" w:rsidRPr="00CA0DA9" w:rsidRDefault="00780652" w:rsidP="00FF45CB">
      <w:pPr>
        <w:pStyle w:val="PargrafodaLista"/>
        <w:keepLines w:val="0"/>
        <w:numPr>
          <w:ilvl w:val="0"/>
          <w:numId w:val="4"/>
        </w:numPr>
        <w:rPr>
          <w:b/>
          <w:u w:val="single"/>
        </w:rPr>
      </w:pPr>
      <w:r w:rsidRPr="00CA0DA9">
        <w:t xml:space="preserve">Solicitar a substituição de qualquer operário (engenheiro, arquiteto, mestre, por exemplo) que não corresponda, técnica ou disciplinarmente, às exigências. </w:t>
      </w:r>
    </w:p>
    <w:p w:rsidR="00780652" w:rsidRPr="00CA0DA9" w:rsidRDefault="00780652" w:rsidP="00FF45CB">
      <w:pPr>
        <w:pStyle w:val="PargrafodaLista"/>
        <w:keepLines w:val="0"/>
        <w:numPr>
          <w:ilvl w:val="0"/>
          <w:numId w:val="4"/>
        </w:numPr>
        <w:rPr>
          <w:b/>
          <w:u w:val="single"/>
        </w:rPr>
      </w:pPr>
      <w:r w:rsidRPr="00CA0DA9">
        <w:t xml:space="preserve">Isso não deverá implicar em modificações de prazo ou de condições contratuais; </w:t>
      </w:r>
    </w:p>
    <w:p w:rsidR="00780652" w:rsidRPr="00CA0DA9" w:rsidRDefault="00780652" w:rsidP="00FF45CB">
      <w:pPr>
        <w:pStyle w:val="PargrafodaLista"/>
        <w:keepLines w:val="0"/>
        <w:numPr>
          <w:ilvl w:val="0"/>
          <w:numId w:val="4"/>
        </w:numPr>
        <w:rPr>
          <w:b/>
          <w:u w:val="single"/>
        </w:rPr>
      </w:pPr>
      <w:r w:rsidRPr="00CA0DA9">
        <w:t xml:space="preserve">Exigir o cumprimento de todos os itens destas especificações; </w:t>
      </w:r>
    </w:p>
    <w:p w:rsidR="00780652" w:rsidRPr="00CA0DA9" w:rsidRDefault="00780652" w:rsidP="00FF45CB">
      <w:pPr>
        <w:pStyle w:val="PargrafodaLista"/>
        <w:keepLines w:val="0"/>
        <w:numPr>
          <w:ilvl w:val="0"/>
          <w:numId w:val="4"/>
        </w:numPr>
        <w:rPr>
          <w:b/>
          <w:u w:val="single"/>
        </w:rPr>
      </w:pPr>
      <w:r w:rsidRPr="00CA0DA9">
        <w:t>Rejeitar todo e qualquer material de má qualidade ou não especificado e estipular o prazo para sua retirada da obra;</w:t>
      </w:r>
    </w:p>
    <w:p w:rsidR="00780652" w:rsidRPr="00CA0DA9" w:rsidRDefault="00780652" w:rsidP="00FF45CB">
      <w:pPr>
        <w:pStyle w:val="PargrafodaLista"/>
        <w:keepLines w:val="0"/>
        <w:numPr>
          <w:ilvl w:val="0"/>
          <w:numId w:val="4"/>
        </w:numPr>
        <w:rPr>
          <w:b/>
          <w:u w:val="single"/>
        </w:rPr>
      </w:pPr>
      <w:r w:rsidRPr="00CA0DA9">
        <w:t>Esclarecer ou solucionar incoerências, falhas e omissões eventualmente detectadas;</w:t>
      </w:r>
    </w:p>
    <w:p w:rsidR="00780652" w:rsidRPr="00CA0DA9" w:rsidRDefault="00780652" w:rsidP="00FF45CB">
      <w:pPr>
        <w:pStyle w:val="PargrafodaLista"/>
        <w:keepLines w:val="0"/>
        <w:numPr>
          <w:ilvl w:val="0"/>
          <w:numId w:val="4"/>
        </w:numPr>
        <w:rPr>
          <w:b/>
          <w:u w:val="single"/>
        </w:rPr>
      </w:pPr>
      <w:r w:rsidRPr="00CA0DA9">
        <w:t>Aprovar materiais equivalentes propostos pelo contratado, avaliando o atendimento à composição, qualidade, garantia e desempenho requeridos pelas especificações técnicas.</w:t>
      </w:r>
    </w:p>
    <w:p w:rsidR="00780652" w:rsidRPr="00CA0DA9" w:rsidRDefault="00780652" w:rsidP="00FF45CB">
      <w:pPr>
        <w:pStyle w:val="PargrafodaLista"/>
        <w:keepLines w:val="0"/>
        <w:numPr>
          <w:ilvl w:val="0"/>
          <w:numId w:val="4"/>
        </w:numPr>
        <w:rPr>
          <w:b/>
          <w:u w:val="single"/>
        </w:rPr>
      </w:pPr>
      <w:r w:rsidRPr="00CA0DA9">
        <w:t xml:space="preserve">A presença da fiscalização na obra não diminuirá a responsabilidade da empresa contratada; </w:t>
      </w:r>
    </w:p>
    <w:p w:rsidR="00780652" w:rsidRPr="00CA0DA9" w:rsidRDefault="00780652" w:rsidP="00FF45CB">
      <w:pPr>
        <w:pStyle w:val="PargrafodaLista"/>
        <w:keepLines w:val="0"/>
        <w:numPr>
          <w:ilvl w:val="0"/>
          <w:numId w:val="5"/>
        </w:numPr>
        <w:rPr>
          <w:u w:val="single"/>
        </w:rPr>
      </w:pPr>
      <w:r w:rsidRPr="00CA0DA9">
        <w:t xml:space="preserve">O Construtor é obrigado a facilitar à fiscalização o acesso aos materiais e serviços em execução, facultando à mesma a inspeção de todas as dependências do canteiro onde se encontram estocados os materiais, equipamentos e documentação. </w:t>
      </w:r>
    </w:p>
    <w:p w:rsidR="00780652" w:rsidRPr="00CA0DA9" w:rsidRDefault="00F56A7C" w:rsidP="00FF45CB">
      <w:pPr>
        <w:pStyle w:val="PargrafodaLista"/>
        <w:keepLines w:val="0"/>
        <w:numPr>
          <w:ilvl w:val="0"/>
          <w:numId w:val="5"/>
        </w:numPr>
      </w:pPr>
      <w:r w:rsidRPr="00CA0DA9">
        <w:t>Os critérios anteriores não eximem</w:t>
      </w:r>
      <w:r w:rsidR="00780652" w:rsidRPr="00CA0DA9">
        <w:t xml:space="preserve"> a fiscalização de utilizar o MANUAL TÉCNICO DE FISCALIZAÇÃO DE OBRAS PÚBLICAS E SERVIÇOS DE ENGENHARIA disponível na Secretaria de Infraestrutura e Serviços Públicos, e ainda será utilizado como critério que padronizará e aperfeiçoará a fiscalização dos serviços de Engenharia desenvolvida pela Diretoria de Obras Civis. </w:t>
      </w:r>
    </w:p>
    <w:p w:rsidR="00780652" w:rsidRDefault="00780652" w:rsidP="00FF45CB">
      <w:pPr>
        <w:pStyle w:val="PargrafodaLista"/>
        <w:keepLines w:val="0"/>
        <w:numPr>
          <w:ilvl w:val="0"/>
          <w:numId w:val="5"/>
        </w:numPr>
      </w:pPr>
      <w:r w:rsidRPr="00CA0DA9">
        <w:t xml:space="preserve">A fiscalização exigirá do contratado o “as </w:t>
      </w:r>
      <w:proofErr w:type="spellStart"/>
      <w:r w:rsidRPr="00CA0DA9">
        <w:t>built</w:t>
      </w:r>
      <w:proofErr w:type="spellEnd"/>
      <w:r w:rsidRPr="00CA0DA9">
        <w:t>” e sua apresentação faculta a entrega do Termo de Recebimento Provisório da Obra.</w:t>
      </w:r>
    </w:p>
    <w:p w:rsidR="00780652" w:rsidRPr="00CA0DA9" w:rsidRDefault="00780652" w:rsidP="00780652">
      <w:pPr>
        <w:pStyle w:val="Ttulo2"/>
        <w:rPr>
          <w:szCs w:val="22"/>
        </w:rPr>
      </w:pPr>
      <w:r w:rsidRPr="00CA0DA9">
        <w:rPr>
          <w:szCs w:val="22"/>
        </w:rPr>
        <w:t>Critérios de Medição</w:t>
      </w:r>
    </w:p>
    <w:p w:rsidR="00780652" w:rsidRPr="00CA0DA9" w:rsidRDefault="00780652" w:rsidP="00FF45CB">
      <w:pPr>
        <w:pStyle w:val="PargrafodaLista"/>
        <w:keepLines w:val="0"/>
        <w:numPr>
          <w:ilvl w:val="0"/>
          <w:numId w:val="5"/>
        </w:numPr>
      </w:pPr>
      <w:r w:rsidRPr="00CA0DA9">
        <w:t>As medições serão realizadas pelo fiscal do contrato e da obra e é caracterizada pela medição física dos serviços executados na obra para viabilizar os desembolsos mensais de financiamento à construção do empreendimento.</w:t>
      </w:r>
    </w:p>
    <w:p w:rsidR="00780652" w:rsidRDefault="00780652" w:rsidP="00FF45CB">
      <w:pPr>
        <w:pStyle w:val="PargrafodaLista"/>
        <w:keepLines w:val="0"/>
        <w:numPr>
          <w:ilvl w:val="0"/>
          <w:numId w:val="5"/>
        </w:numPr>
      </w:pPr>
      <w:r w:rsidRPr="00CA0DA9">
        <w:lastRenderedPageBreak/>
        <w:t>O levantamento de campo para elaboração da planilha de medição será realizado diariamente e os fiscais repassarão impreterivelmente até o dia 05 de cada mês a planilha de medição devidamente assinado e acompanhado de relatório fotográfico, enquanto decorrer a execução da obra, sendo que o seu desenvolvimento será provocado pela solicitação da contratada mediante pedido por escrito e devidamente protocol</w:t>
      </w:r>
      <w:r w:rsidR="00D74D5C">
        <w:t>a</w:t>
      </w:r>
      <w:r w:rsidRPr="00CA0DA9">
        <w:t>do no Protocolo Geral da SEISP acompanhado de Memória de Medição.</w:t>
      </w:r>
    </w:p>
    <w:p w:rsidR="00EC7007" w:rsidRDefault="00EC7007" w:rsidP="00FF45CB">
      <w:pPr>
        <w:pStyle w:val="PargrafodaLista"/>
        <w:numPr>
          <w:ilvl w:val="0"/>
          <w:numId w:val="5"/>
        </w:numPr>
      </w:pPr>
      <w:r>
        <w:t>As medições serão realizadas por critérios de eventos x frente de obra</w:t>
      </w:r>
      <w:r w:rsidR="00AD598C">
        <w:t>.</w:t>
      </w:r>
      <w:r>
        <w:t xml:space="preserve"> </w:t>
      </w:r>
      <w:r w:rsidR="00AD598C">
        <w:t>A</w:t>
      </w:r>
      <w:r>
        <w:t xml:space="preserve"> figura abaixo representa o cronograma físico financeiro demostrado de forma clara os períodos em que deverão ocorrer os desembolsos. Observe que para esta obra foram determinados </w:t>
      </w:r>
      <w:r w:rsidR="006A23B1">
        <w:t>1</w:t>
      </w:r>
      <w:r w:rsidR="001B6FD5">
        <w:t>2</w:t>
      </w:r>
      <w:r>
        <w:t xml:space="preserve"> diferentes eventos e </w:t>
      </w:r>
      <w:r w:rsidR="001B6FD5">
        <w:t>1</w:t>
      </w:r>
      <w:r>
        <w:t xml:space="preserve"> frente de obra. Os números descritos entre linhas e colunas representam o período em que a frente de obra x o evento </w:t>
      </w:r>
      <w:r w:rsidR="00B77DB6">
        <w:t>deverá</w:t>
      </w:r>
      <w:r>
        <w:t xml:space="preserve"> ser concluído.</w:t>
      </w:r>
    </w:p>
    <w:p w:rsidR="00336104" w:rsidRDefault="00336104" w:rsidP="00FF45CB">
      <w:pPr>
        <w:pStyle w:val="PargrafodaLista"/>
        <w:numPr>
          <w:ilvl w:val="0"/>
          <w:numId w:val="5"/>
        </w:numPr>
      </w:pPr>
      <w:r>
        <w:t>A administração local será proporcional a execução dos demais eventos, independente de frentes de obra.</w:t>
      </w:r>
    </w:p>
    <w:p w:rsidR="006A23B1" w:rsidRDefault="00EC7007" w:rsidP="00754D12">
      <w:r w:rsidRPr="002A0ABA">
        <w:t>O evento só será medido quando houver conclusão do mesmo e consequentemente funcionalidade.</w:t>
      </w:r>
    </w:p>
    <w:p w:rsidR="00780652" w:rsidRPr="00CA0DA9" w:rsidRDefault="00780652" w:rsidP="00780652">
      <w:pPr>
        <w:pStyle w:val="Ttulo2"/>
        <w:rPr>
          <w:szCs w:val="22"/>
        </w:rPr>
      </w:pPr>
      <w:r w:rsidRPr="00CA0DA9">
        <w:rPr>
          <w:szCs w:val="22"/>
        </w:rPr>
        <w:t>Garantia dos serviços</w:t>
      </w:r>
    </w:p>
    <w:p w:rsidR="00780652" w:rsidRDefault="00780652" w:rsidP="00FF45CB">
      <w:pPr>
        <w:pStyle w:val="PargrafodaLista"/>
        <w:keepLines w:val="0"/>
        <w:numPr>
          <w:ilvl w:val="0"/>
          <w:numId w:val="11"/>
        </w:numPr>
      </w:pPr>
      <w:r w:rsidRPr="00CA0DA9">
        <w:t xml:space="preserve">Ao término da obra a contratante deverá elaborar e entregar ao fiscal do contrato e da obra um MANUAL DE MANUTENÇÃO especificando como deverá proceder ao uso e aos critérios de manutenção da edificação. No caso da contratada não apresentar o Manual, faculta ao contratante resolver as pendências que por ventura surgirem, de qualquer natureza, no prazo que faculta o art. 618 da Lei Federal nº 10.406 que Institui o Código Civil. </w:t>
      </w:r>
    </w:p>
    <w:p w:rsidR="00780652" w:rsidRPr="00CA0DA9" w:rsidRDefault="00780652" w:rsidP="00780652">
      <w:pPr>
        <w:pStyle w:val="Ttulo2"/>
        <w:rPr>
          <w:szCs w:val="22"/>
        </w:rPr>
      </w:pPr>
      <w:r w:rsidRPr="00CA0DA9">
        <w:rPr>
          <w:szCs w:val="22"/>
        </w:rPr>
        <w:t>Tolerâncias</w:t>
      </w:r>
    </w:p>
    <w:p w:rsidR="00780652" w:rsidRDefault="00780652" w:rsidP="00FF45CB">
      <w:pPr>
        <w:pStyle w:val="PargrafodaLista"/>
        <w:keepLines w:val="0"/>
        <w:numPr>
          <w:ilvl w:val="0"/>
          <w:numId w:val="11"/>
        </w:numPr>
      </w:pPr>
      <w:r w:rsidRPr="00CA0DA9">
        <w:t>As tolerâncias dos materiais quanto às dimensões, coloração, critérios de qualidade dentre outros critérios definidas nas normas, elaboradas pela ABNT, deverão ser atendidas em sua integridade, no que refere as normativas em vigor e as suas modificações.</w:t>
      </w:r>
    </w:p>
    <w:p w:rsidR="006C7CED" w:rsidRDefault="006C7CED" w:rsidP="006C7CED">
      <w:pPr>
        <w:pStyle w:val="PargrafodaLista"/>
        <w:keepLines w:val="0"/>
        <w:ind w:left="1429" w:firstLine="0"/>
      </w:pPr>
    </w:p>
    <w:p w:rsidR="00EF318A" w:rsidRPr="00EF318A" w:rsidRDefault="00780652" w:rsidP="00EF318A">
      <w:pPr>
        <w:pStyle w:val="Ttulo2"/>
        <w:rPr>
          <w:szCs w:val="22"/>
        </w:rPr>
      </w:pPr>
      <w:r w:rsidRPr="00CA0DA9">
        <w:rPr>
          <w:szCs w:val="22"/>
        </w:rPr>
        <w:lastRenderedPageBreak/>
        <w:t>BDI e composições (aceitabilidade).</w:t>
      </w:r>
    </w:p>
    <w:p w:rsidR="00780652" w:rsidRDefault="00780652" w:rsidP="00780652">
      <w:pPr>
        <w:pStyle w:val="Ttulo3"/>
        <w:rPr>
          <w:szCs w:val="22"/>
        </w:rPr>
      </w:pPr>
      <w:r w:rsidRPr="00CA0DA9">
        <w:rPr>
          <w:szCs w:val="22"/>
        </w:rPr>
        <w:t>BDI</w:t>
      </w:r>
    </w:p>
    <w:p w:rsidR="00780652" w:rsidRPr="00CA0DA9" w:rsidRDefault="00780652" w:rsidP="00FF45CB">
      <w:pPr>
        <w:pStyle w:val="PargrafodaLista"/>
        <w:keepLines w:val="0"/>
        <w:numPr>
          <w:ilvl w:val="0"/>
          <w:numId w:val="11"/>
        </w:numPr>
      </w:pPr>
      <w:r w:rsidRPr="00CA0DA9">
        <w:t xml:space="preserve">A bonificação e despesas indiretas (BDI) deverão compreender o LUCRO (benefício) e as demais despesas indiretas, aqui entendidas aquelas que não possam ser especificadas unitariamente, tais como: </w:t>
      </w:r>
    </w:p>
    <w:p w:rsidR="00780652" w:rsidRPr="00CA0DA9" w:rsidRDefault="00780652" w:rsidP="00FF45CB">
      <w:pPr>
        <w:pStyle w:val="PargrafodaLista"/>
        <w:keepLines w:val="0"/>
        <w:numPr>
          <w:ilvl w:val="0"/>
          <w:numId w:val="11"/>
        </w:numPr>
      </w:pPr>
      <w:r w:rsidRPr="00CA0DA9">
        <w:t xml:space="preserve">Custo com a administração central, </w:t>
      </w:r>
    </w:p>
    <w:p w:rsidR="00780652" w:rsidRPr="00CA0DA9" w:rsidRDefault="00780652" w:rsidP="00FF45CB">
      <w:pPr>
        <w:pStyle w:val="PargrafodaLista"/>
        <w:keepLines w:val="0"/>
        <w:numPr>
          <w:ilvl w:val="0"/>
          <w:numId w:val="11"/>
        </w:numPr>
      </w:pPr>
      <w:r w:rsidRPr="00CA0DA9">
        <w:t>Despesas eventuais</w:t>
      </w:r>
    </w:p>
    <w:p w:rsidR="00780652" w:rsidRPr="00CA0DA9" w:rsidRDefault="00780652" w:rsidP="00FF45CB">
      <w:pPr>
        <w:pStyle w:val="PargrafodaLista"/>
        <w:keepLines w:val="0"/>
        <w:numPr>
          <w:ilvl w:val="0"/>
          <w:numId w:val="11"/>
        </w:numPr>
      </w:pPr>
      <w:r w:rsidRPr="00CA0DA9">
        <w:t xml:space="preserve">Despesas com impostos e taxas </w:t>
      </w:r>
    </w:p>
    <w:p w:rsidR="00780652" w:rsidRPr="00CA0DA9" w:rsidRDefault="00780652" w:rsidP="00FF45CB">
      <w:pPr>
        <w:pStyle w:val="PargrafodaLista"/>
        <w:keepLines w:val="0"/>
        <w:numPr>
          <w:ilvl w:val="0"/>
          <w:numId w:val="11"/>
        </w:numPr>
      </w:pPr>
      <w:r w:rsidRPr="00CA0DA9">
        <w:t>Custo financeiro (para fazer face ao desembolso antecipado de despesas).</w:t>
      </w:r>
    </w:p>
    <w:p w:rsidR="00780652" w:rsidRPr="00CA0DA9" w:rsidRDefault="00780652" w:rsidP="00FF45CB">
      <w:pPr>
        <w:pStyle w:val="PargrafodaLista"/>
        <w:keepLines w:val="0"/>
        <w:numPr>
          <w:ilvl w:val="0"/>
          <w:numId w:val="11"/>
        </w:numPr>
      </w:pPr>
      <w:r w:rsidRPr="00CA0DA9">
        <w:t>O BDI deverá ser apresentado de forma analítica, ou seja, apresentar a composição dos encargos financeiros inserido no percentual da bonificação. A composição analítica do BDI deverá atender aos parâmetros aceitos pelo A</w:t>
      </w:r>
      <w:r w:rsidR="00754D12">
        <w:t>cordão 2622/2013 TCU – Plenário.</w:t>
      </w:r>
    </w:p>
    <w:p w:rsidR="00780652" w:rsidRPr="00CA0DA9" w:rsidRDefault="00780652" w:rsidP="00780652">
      <w:pPr>
        <w:pStyle w:val="Ttulo3"/>
        <w:rPr>
          <w:szCs w:val="22"/>
        </w:rPr>
      </w:pPr>
      <w:r w:rsidRPr="00CA0DA9">
        <w:rPr>
          <w:szCs w:val="22"/>
        </w:rPr>
        <w:t>Composições (aceitabilidade).</w:t>
      </w:r>
    </w:p>
    <w:p w:rsidR="00780652" w:rsidRDefault="00780652" w:rsidP="00FF45CB">
      <w:pPr>
        <w:pStyle w:val="PargrafodaLista"/>
        <w:keepLines w:val="0"/>
        <w:numPr>
          <w:ilvl w:val="0"/>
          <w:numId w:val="12"/>
        </w:numPr>
      </w:pPr>
      <w:r w:rsidRPr="00CA0DA9">
        <w:t>Quanto à composição:</w:t>
      </w:r>
    </w:p>
    <w:p w:rsidR="00780652" w:rsidRDefault="00780652" w:rsidP="00FF45CB">
      <w:pPr>
        <w:pStyle w:val="PargrafodaLista"/>
        <w:keepLines w:val="0"/>
        <w:numPr>
          <w:ilvl w:val="0"/>
          <w:numId w:val="12"/>
        </w:numPr>
      </w:pPr>
      <w:r w:rsidRPr="00CA0DA9">
        <w:t>ACEITABILIDADE: O critério de aceitabilidade dos preços será o de compatibilidade com os preços de insumos e salários praticados no mercado, coerentes com a execução do objeto da licitação, observados os seguintes limites:</w:t>
      </w:r>
    </w:p>
    <w:p w:rsidR="00780652" w:rsidRPr="0015467A" w:rsidRDefault="00477454" w:rsidP="00FF45CB">
      <w:pPr>
        <w:pStyle w:val="PargrafodaLista"/>
        <w:keepLines w:val="0"/>
        <w:numPr>
          <w:ilvl w:val="0"/>
          <w:numId w:val="13"/>
        </w:numPr>
      </w:pPr>
      <w:r w:rsidRPr="00CA0DA9">
        <w:rPr>
          <w:rFonts w:cs="Arial"/>
        </w:rPr>
        <w:t>O</w:t>
      </w:r>
      <w:r w:rsidR="00780652" w:rsidRPr="00CA0DA9">
        <w:rPr>
          <w:rFonts w:cs="Arial"/>
        </w:rPr>
        <w:t xml:space="preserve"> valor global da proposta não poderá exceder ao valor estimado pela Administração, conforme planilhas orçamentárias oferecidas;</w:t>
      </w:r>
    </w:p>
    <w:p w:rsidR="00780652" w:rsidRPr="0015467A" w:rsidRDefault="00477454" w:rsidP="00FF45CB">
      <w:pPr>
        <w:pStyle w:val="PargrafodaLista"/>
        <w:keepLines w:val="0"/>
        <w:numPr>
          <w:ilvl w:val="0"/>
          <w:numId w:val="13"/>
        </w:numPr>
      </w:pPr>
      <w:r w:rsidRPr="00CA0DA9">
        <w:rPr>
          <w:rFonts w:cs="Arial"/>
        </w:rPr>
        <w:t>Os</w:t>
      </w:r>
      <w:r w:rsidR="00780652" w:rsidRPr="00CA0DA9">
        <w:rPr>
          <w:rFonts w:cs="Arial"/>
        </w:rPr>
        <w:t xml:space="preserve"> valores unitários deverão ser menores ou iguais à mediana do SINAPI - Sistema Nacional de Pesquisa de Custos e Índices da Construção Civil, mantido e divulgado, na internet, pela Caixa Econômica Federal (art. 125 da Lei Federal 12.309, de 09 de agosto de 2010;</w:t>
      </w:r>
    </w:p>
    <w:p w:rsidR="00780652" w:rsidRDefault="00477454" w:rsidP="00FF45CB">
      <w:pPr>
        <w:pStyle w:val="PargrafodaLista"/>
        <w:keepLines w:val="0"/>
        <w:numPr>
          <w:ilvl w:val="0"/>
          <w:numId w:val="13"/>
        </w:numPr>
      </w:pPr>
      <w:r w:rsidRPr="00CA0DA9">
        <w:t>Para</w:t>
      </w:r>
      <w:r w:rsidR="00780652" w:rsidRPr="00CA0DA9">
        <w:t xml:space="preserve"> os itens da planilha orçamentária resultantes de composição, sem aplicação direta do código SINAPI, os valores unitários não poderão ser superiores ao estimado pela Administração:</w:t>
      </w:r>
    </w:p>
    <w:p w:rsidR="00780652" w:rsidRDefault="00780652" w:rsidP="00FF45CB">
      <w:pPr>
        <w:pStyle w:val="PargrafodaLista"/>
        <w:keepLines w:val="0"/>
        <w:numPr>
          <w:ilvl w:val="0"/>
          <w:numId w:val="6"/>
        </w:numPr>
        <w:ind w:left="1418" w:hanging="284"/>
      </w:pPr>
      <w:r w:rsidRPr="00CA0DA9">
        <w:t>Os preços ofertados e adjudicados serão considerados fixos e irreajustáveis pelo período de um ano e, quando for</w:t>
      </w:r>
      <w:r w:rsidR="00477454">
        <w:t xml:space="preserve"> </w:t>
      </w:r>
      <w:r w:rsidRPr="00CA0DA9">
        <w:t>o caso, serão reajustados anualmente para mais ou para menos a partir da data da apresentação da proposta, pelo índice de reajuste da Fundação Getúlio Vargas ou outro índice que venha a substituí-lo. Os índices de reajuste apurado terão como teto máximo a variação do preço SINAPI.</w:t>
      </w:r>
    </w:p>
    <w:p w:rsidR="00E77BC9" w:rsidRPr="00CA0DA9" w:rsidRDefault="00E77BC9" w:rsidP="00E77BC9">
      <w:pPr>
        <w:pStyle w:val="PargrafodaLista"/>
        <w:keepLines w:val="0"/>
        <w:ind w:left="1418" w:firstLine="0"/>
      </w:pPr>
    </w:p>
    <w:p w:rsidR="005122E6" w:rsidRDefault="00780652" w:rsidP="00FF45CB">
      <w:pPr>
        <w:pStyle w:val="PargrafodaLista"/>
        <w:keepLines w:val="0"/>
        <w:numPr>
          <w:ilvl w:val="0"/>
          <w:numId w:val="6"/>
        </w:numPr>
        <w:ind w:left="1418" w:hanging="284"/>
      </w:pPr>
      <w:r w:rsidRPr="00A20716">
        <w:t>A empresa deverá apresentar declaração que os preços unitários apresentados na proposta de preços estão contemplados com a</w:t>
      </w:r>
      <w:r w:rsidR="005122E6">
        <w:t xml:space="preserve"> não </w:t>
      </w:r>
      <w:r w:rsidR="00C22F45">
        <w:t>desoneração</w:t>
      </w:r>
      <w:r w:rsidR="005122E6">
        <w:t>.</w:t>
      </w:r>
    </w:p>
    <w:p w:rsidR="00780652" w:rsidRPr="00CA0DA9" w:rsidRDefault="00780652" w:rsidP="00780652">
      <w:pPr>
        <w:pStyle w:val="Ttulo2"/>
        <w:rPr>
          <w:szCs w:val="22"/>
        </w:rPr>
      </w:pPr>
      <w:r w:rsidRPr="00CA0DA9">
        <w:rPr>
          <w:szCs w:val="22"/>
        </w:rPr>
        <w:t>Recebimento da Obra</w:t>
      </w:r>
    </w:p>
    <w:p w:rsidR="00780652" w:rsidRPr="00CA0DA9" w:rsidRDefault="00780652" w:rsidP="00FF45CB">
      <w:pPr>
        <w:pStyle w:val="PargrafodaLista"/>
        <w:keepLines w:val="0"/>
        <w:numPr>
          <w:ilvl w:val="0"/>
          <w:numId w:val="6"/>
        </w:numPr>
        <w:ind w:left="1418" w:hanging="284"/>
      </w:pPr>
      <w:r w:rsidRPr="00CA0DA9">
        <w:t xml:space="preserve">Será emitido pelo fiscal da obra – devidamente designado mediante a portaria publicada no Diário Oficial do Município – O TERMO DE RECEBIMENTO PROVISÓRIO DA OBRA. </w:t>
      </w:r>
    </w:p>
    <w:p w:rsidR="00780652" w:rsidRDefault="00780652" w:rsidP="00FF45CB">
      <w:pPr>
        <w:pStyle w:val="PargrafodaLista"/>
        <w:keepLines w:val="0"/>
        <w:numPr>
          <w:ilvl w:val="0"/>
          <w:numId w:val="6"/>
        </w:numPr>
        <w:ind w:left="1418" w:hanging="284"/>
      </w:pPr>
      <w:r w:rsidRPr="00CA0DA9">
        <w:t xml:space="preserve">O Recebimento Provisório ocorrerá quando a obra contratada ficar inteiramente concluída; posteriormente será elaborado Termo de Recebimento Provisório pela fiscalização do contrato e da obra, o qual será assinado pelas partes, em até 15 (quinze) dias da comunicação da empresa contratada, ressalta-se que todas as pendências detectadas na vistoria final devem estar sanadas para que seja emitido o Termo de Recebimento </w:t>
      </w:r>
      <w:r w:rsidR="009C43A4">
        <w:t>definitivo</w:t>
      </w:r>
      <w:r w:rsidRPr="00CA0DA9">
        <w:t xml:space="preserve"> da Obra.</w:t>
      </w:r>
    </w:p>
    <w:p w:rsidR="00780652" w:rsidRDefault="00780652" w:rsidP="00FF45CB">
      <w:pPr>
        <w:pStyle w:val="PargrafodaLista"/>
        <w:keepLines w:val="0"/>
        <w:numPr>
          <w:ilvl w:val="0"/>
          <w:numId w:val="6"/>
        </w:numPr>
        <w:ind w:left="1418" w:hanging="284"/>
      </w:pPr>
      <w:r w:rsidRPr="00CA0DA9">
        <w:t>O Termo de Recebimento Definitivo da Obra será lavrado pela fiscalização do contrato e da obra, desde que atenda ao art. 73, I, “b”, da Lei Federal Nº 8.666/93. Fica a ressalva que conforme dispõe o artigo 618 do Código Civil e o artigo 69 da Lei Federal Nº 8.666/93, a empresa contratada é responsável pela solidez e segurança do serviço executado.</w:t>
      </w:r>
    </w:p>
    <w:p w:rsidR="00780652" w:rsidRPr="00CA0DA9" w:rsidRDefault="00780652" w:rsidP="00780652">
      <w:pPr>
        <w:pStyle w:val="Ttulo2"/>
        <w:rPr>
          <w:szCs w:val="22"/>
        </w:rPr>
      </w:pPr>
      <w:r w:rsidRPr="00CA0DA9">
        <w:rPr>
          <w:szCs w:val="22"/>
        </w:rPr>
        <w:t>Obrigações Gerais</w:t>
      </w:r>
    </w:p>
    <w:p w:rsidR="00780652" w:rsidRPr="00CA0DA9" w:rsidRDefault="00780652" w:rsidP="00780652">
      <w:r w:rsidRPr="00CA0DA9">
        <w:t>Além das obrigações resultantes da observância da Lei n. 8.666/93, são obrigações da CONTRATADA:</w:t>
      </w:r>
    </w:p>
    <w:p w:rsidR="00780652" w:rsidRDefault="00780652" w:rsidP="00FF45CB">
      <w:pPr>
        <w:pStyle w:val="PargrafodaLista"/>
        <w:keepLines w:val="0"/>
        <w:numPr>
          <w:ilvl w:val="0"/>
          <w:numId w:val="14"/>
        </w:numPr>
        <w:ind w:left="1418" w:hanging="295"/>
      </w:pPr>
      <w:r w:rsidRPr="00CA0DA9">
        <w:t>O proponente deverá disponibilizar, permanentemente na obra, profissional habilitado e registrado no CREA/CAU com habilitação de engenheiro civil e/ou arquiteto que possua conhecimento necessário para a execução dos serviços relacionados na planilha orçamentária, ou seja, o detentor do atestado técnico apresentado pela empresa. À empresa poderá apresentar outro profissional desde que passe pelo crivo da fiscalização e este apresente atestado técnico compatível com o exigido no processo licitatório.</w:t>
      </w:r>
    </w:p>
    <w:p w:rsidR="00780652" w:rsidRDefault="00780652" w:rsidP="00FF45CB">
      <w:pPr>
        <w:pStyle w:val="PargrafodaLista"/>
        <w:keepLines w:val="0"/>
        <w:numPr>
          <w:ilvl w:val="0"/>
          <w:numId w:val="14"/>
        </w:numPr>
      </w:pPr>
      <w:r w:rsidRPr="00CA0DA9">
        <w:t xml:space="preserve">O proponente vencedor será responsável pelos encargos trabalhistas, previdenciárias, fiscais e comerciais, resultantes da execução desta Licitação. Proponente vencedor será responsável pelos danos causados direta ou </w:t>
      </w:r>
      <w:r w:rsidRPr="00CA0DA9">
        <w:lastRenderedPageBreak/>
        <w:t>indiretamente à Administração, bem como a terceiros, decorrentes de sua culpa ou dolo, não excluindo ou reduzindo esta responsabilidade à fiscalização ou o acompanhamento pelo órgão interessado.</w:t>
      </w:r>
    </w:p>
    <w:p w:rsidR="00780652" w:rsidRDefault="00780652" w:rsidP="00FF45CB">
      <w:pPr>
        <w:pStyle w:val="PargrafodaLista"/>
        <w:keepLines w:val="0"/>
        <w:numPr>
          <w:ilvl w:val="0"/>
          <w:numId w:val="14"/>
        </w:numPr>
      </w:pPr>
      <w:r w:rsidRPr="00CA0DA9">
        <w:t>O proponente reconhece ao Município de Palmas/TO o direito de, a critério deste, descontar dos pagamentos devidos o valor de multas e demais sanções pecuniárias previstas na Licitação.</w:t>
      </w:r>
    </w:p>
    <w:p w:rsidR="00780652" w:rsidRDefault="00780652" w:rsidP="00FF45CB">
      <w:pPr>
        <w:pStyle w:val="PargrafodaLista"/>
        <w:keepLines w:val="0"/>
        <w:numPr>
          <w:ilvl w:val="0"/>
          <w:numId w:val="14"/>
        </w:numPr>
      </w:pPr>
      <w:r w:rsidRPr="00CA0DA9">
        <w:t xml:space="preserve">O proponente não poderá sem anuência do Município de </w:t>
      </w:r>
      <w:r w:rsidR="00175E1E" w:rsidRPr="00CA0DA9">
        <w:t>Palmas</w:t>
      </w:r>
      <w:r w:rsidR="00175E1E">
        <w:t xml:space="preserve"> </w:t>
      </w:r>
      <w:r w:rsidR="00175E1E" w:rsidRPr="00CA0DA9">
        <w:t>- TO</w:t>
      </w:r>
      <w:r w:rsidRPr="00CA0DA9">
        <w:t>, modificar quaisquer especificações desta Licitação.</w:t>
      </w:r>
    </w:p>
    <w:p w:rsidR="00780652" w:rsidRDefault="00780652" w:rsidP="00FF45CB">
      <w:pPr>
        <w:pStyle w:val="PargrafodaLista"/>
        <w:keepLines w:val="0"/>
        <w:numPr>
          <w:ilvl w:val="0"/>
          <w:numId w:val="14"/>
        </w:numPr>
      </w:pPr>
      <w:r w:rsidRPr="00CA0DA9">
        <w:t>Registrar o contrato junto ao CREA-TO</w:t>
      </w:r>
      <w:r w:rsidR="00175E1E">
        <w:t xml:space="preserve">/CAU-TO </w:t>
      </w:r>
    </w:p>
    <w:p w:rsidR="00780652" w:rsidRDefault="00780652" w:rsidP="00FF45CB">
      <w:pPr>
        <w:pStyle w:val="PargrafodaLista"/>
        <w:keepLines w:val="0"/>
        <w:numPr>
          <w:ilvl w:val="0"/>
          <w:numId w:val="14"/>
        </w:numPr>
      </w:pPr>
      <w:r w:rsidRPr="00CA0DA9">
        <w:t>Elaborar a ART</w:t>
      </w:r>
      <w:r w:rsidR="00175E1E">
        <w:t xml:space="preserve"> OU RRT</w:t>
      </w:r>
      <w:r w:rsidRPr="00CA0DA9">
        <w:t xml:space="preserve"> referente à obra conforme especificado e aprovado pela fiscalização.</w:t>
      </w:r>
    </w:p>
    <w:p w:rsidR="00780652" w:rsidRDefault="00780652" w:rsidP="00FF45CB">
      <w:pPr>
        <w:pStyle w:val="PargrafodaLista"/>
        <w:keepLines w:val="0"/>
        <w:numPr>
          <w:ilvl w:val="0"/>
          <w:numId w:val="14"/>
        </w:numPr>
        <w:ind w:hanging="295"/>
      </w:pPr>
      <w:r w:rsidRPr="00CA0DA9">
        <w:t>Manter na obra e preencher diariamente o diário de obra que acompanhará o relatório de medição.</w:t>
      </w:r>
    </w:p>
    <w:p w:rsidR="00780652" w:rsidRDefault="00780652" w:rsidP="00FF45CB">
      <w:pPr>
        <w:pStyle w:val="PargrafodaLista"/>
        <w:keepLines w:val="0"/>
        <w:numPr>
          <w:ilvl w:val="0"/>
          <w:numId w:val="14"/>
        </w:numPr>
        <w:ind w:hanging="295"/>
      </w:pPr>
      <w:r w:rsidRPr="00CA0DA9">
        <w:t xml:space="preserve">Apresentar o “as </w:t>
      </w:r>
      <w:proofErr w:type="spellStart"/>
      <w:r w:rsidRPr="00CA0DA9">
        <w:t>built</w:t>
      </w:r>
      <w:proofErr w:type="spellEnd"/>
      <w:r w:rsidRPr="00CA0DA9">
        <w:t>”.</w:t>
      </w:r>
    </w:p>
    <w:p w:rsidR="00780652" w:rsidRDefault="00780652" w:rsidP="00FF45CB">
      <w:pPr>
        <w:pStyle w:val="PargrafodaLista"/>
        <w:keepLines w:val="0"/>
        <w:numPr>
          <w:ilvl w:val="0"/>
          <w:numId w:val="14"/>
        </w:numPr>
        <w:ind w:hanging="295"/>
      </w:pPr>
      <w:r w:rsidRPr="00CA0DA9">
        <w:t xml:space="preserve">O proponente é obrigado a permitir e facilitar a fiscalização ou supervisão pelo Município de </w:t>
      </w:r>
      <w:proofErr w:type="spellStart"/>
      <w:r w:rsidRPr="00CA0DA9">
        <w:t>Palmas-TO</w:t>
      </w:r>
      <w:proofErr w:type="spellEnd"/>
      <w:r w:rsidRPr="00CA0DA9">
        <w:t>, da execução do serviço, em qualquer fato ou condição que possa atrasar ou impedir a execução do objeto no todo ou em parte.</w:t>
      </w:r>
    </w:p>
    <w:p w:rsidR="00A21A94" w:rsidRDefault="00780652" w:rsidP="00FF45CB">
      <w:pPr>
        <w:pStyle w:val="PargrafodaLista"/>
        <w:keepLines w:val="0"/>
        <w:numPr>
          <w:ilvl w:val="0"/>
          <w:numId w:val="14"/>
        </w:numPr>
        <w:ind w:hanging="295"/>
      </w:pPr>
      <w:r w:rsidRPr="00CA0DA9">
        <w:t>O proponente é obrigado a participar ao Município a ocorrência de qualquer fato</w:t>
      </w:r>
    </w:p>
    <w:p w:rsidR="00780652" w:rsidRDefault="00780652" w:rsidP="00A21A94">
      <w:pPr>
        <w:pStyle w:val="PargrafodaLista"/>
        <w:keepLines w:val="0"/>
        <w:ind w:left="1429" w:firstLine="0"/>
      </w:pPr>
      <w:r w:rsidRPr="00CA0DA9">
        <w:t xml:space="preserve"> ou condição que possa atrasar ou impedir a execução do objeto no todo ou em parte.</w:t>
      </w:r>
    </w:p>
    <w:p w:rsidR="00780652" w:rsidRDefault="00780652" w:rsidP="00FF45CB">
      <w:pPr>
        <w:pStyle w:val="PargrafodaLista"/>
        <w:keepLines w:val="0"/>
        <w:numPr>
          <w:ilvl w:val="0"/>
          <w:numId w:val="14"/>
        </w:numPr>
        <w:ind w:hanging="295"/>
      </w:pPr>
      <w:r w:rsidRPr="00CA0DA9">
        <w:t>O proponente é obrigado a reparar, corrigir, remover, reconstruir ou substituir, às suas expensas o objeto desta Licitação em que se verificarem vícios, defeitos ou incorreções.</w:t>
      </w:r>
    </w:p>
    <w:p w:rsidR="00780652" w:rsidRDefault="00780652" w:rsidP="00FF45CB">
      <w:pPr>
        <w:pStyle w:val="PargrafodaLista"/>
        <w:keepLines w:val="0"/>
        <w:numPr>
          <w:ilvl w:val="0"/>
          <w:numId w:val="14"/>
        </w:numPr>
        <w:ind w:hanging="295"/>
      </w:pPr>
      <w:r w:rsidRPr="00CA0DA9">
        <w:t>O proponente deverá seguir rigorosamente as normas e padrões estabelecidos em lei, bem como diligenciar para que os serviços estejam em perfeitas condições, não podendo conter quaisquer vícios.</w:t>
      </w:r>
    </w:p>
    <w:p w:rsidR="00780652" w:rsidRPr="00CA0DA9" w:rsidRDefault="00780652" w:rsidP="00780652">
      <w:pPr>
        <w:pStyle w:val="Ttulo2"/>
        <w:rPr>
          <w:szCs w:val="22"/>
        </w:rPr>
      </w:pPr>
      <w:r w:rsidRPr="00CA0DA9">
        <w:rPr>
          <w:szCs w:val="22"/>
        </w:rPr>
        <w:t>Condições Gerais</w:t>
      </w:r>
    </w:p>
    <w:p w:rsidR="00780652" w:rsidRPr="00CA0DA9" w:rsidRDefault="00780652" w:rsidP="00FF45CB">
      <w:pPr>
        <w:pStyle w:val="PargrafodaLista"/>
        <w:keepLines w:val="0"/>
        <w:numPr>
          <w:ilvl w:val="0"/>
          <w:numId w:val="14"/>
        </w:numPr>
        <w:ind w:hanging="295"/>
      </w:pPr>
      <w:r w:rsidRPr="00CA0DA9">
        <w:t>Responsabilizar-se pelos encargos sociais e trabalhistas, fiscais, alimentação, uniformes, EPI, ferramentas, máquinas e equipamentos resultantes da execução do contrato, bem como qualquer manutenção aos seus empregados.</w:t>
      </w:r>
    </w:p>
    <w:p w:rsidR="00780652" w:rsidRPr="00CA0DA9" w:rsidRDefault="00780652" w:rsidP="00FF45CB">
      <w:pPr>
        <w:pStyle w:val="PargrafodaLista"/>
        <w:keepLines w:val="0"/>
        <w:numPr>
          <w:ilvl w:val="0"/>
          <w:numId w:val="14"/>
        </w:numPr>
        <w:ind w:hanging="295"/>
      </w:pPr>
      <w:r w:rsidRPr="00CA0DA9">
        <w:t xml:space="preserve">Quando em serviço, nas instalações do EMPREENDIMENTO, manter o pessoal da empresa devidamente uniformizado ou com crachá de identificação, e em </w:t>
      </w:r>
      <w:r w:rsidRPr="00CA0DA9">
        <w:lastRenderedPageBreak/>
        <w:t xml:space="preserve">completas condições de postura e com proteção de segurança individual e coletiva; </w:t>
      </w:r>
    </w:p>
    <w:p w:rsidR="00780652" w:rsidRPr="00CA0DA9" w:rsidRDefault="00780652" w:rsidP="00FF45CB">
      <w:pPr>
        <w:pStyle w:val="PargrafodaLista"/>
        <w:keepLines w:val="0"/>
        <w:numPr>
          <w:ilvl w:val="0"/>
          <w:numId w:val="7"/>
        </w:numPr>
      </w:pPr>
      <w:r w:rsidRPr="00CA0DA9">
        <w:t xml:space="preserve">Responder pelos danos causados diretamente à PREFEITURA ou a terceiros, decorrentes de sua culpa ou dolo na execução do contrato; </w:t>
      </w:r>
    </w:p>
    <w:p w:rsidR="00780652" w:rsidRPr="00CA0DA9" w:rsidRDefault="00780652" w:rsidP="00FF45CB">
      <w:pPr>
        <w:pStyle w:val="PargrafodaLista"/>
        <w:keepLines w:val="0"/>
        <w:numPr>
          <w:ilvl w:val="0"/>
          <w:numId w:val="7"/>
        </w:numPr>
      </w:pPr>
      <w:r w:rsidRPr="00CA0DA9">
        <w:t xml:space="preserve">A CONTRATADA, somente poderá dar início aos serviços decorrentes da prestação de serviços, com o número indispensável de funcionários e equipamentos, necessários para execução do objeto do contrato ou da Ordem de Serviços, </w:t>
      </w:r>
    </w:p>
    <w:p w:rsidR="00780652" w:rsidRPr="00CA0DA9" w:rsidRDefault="00780652" w:rsidP="00FF45CB">
      <w:pPr>
        <w:pStyle w:val="PargrafodaLista"/>
        <w:keepLines w:val="0"/>
        <w:numPr>
          <w:ilvl w:val="0"/>
          <w:numId w:val="7"/>
        </w:numPr>
      </w:pPr>
      <w:r w:rsidRPr="00CA0DA9">
        <w:t>Dada à ordem de serviços a Prefeitura solicitará a disposição do Pessoal e Equipamentos, conforme a necessidade do cumprimento do Cronograma Físico-financeiro.</w:t>
      </w:r>
    </w:p>
    <w:p w:rsidR="00780652" w:rsidRPr="00CA0DA9" w:rsidRDefault="00780652" w:rsidP="00FF45CB">
      <w:pPr>
        <w:pStyle w:val="PargrafodaLista"/>
        <w:keepLines w:val="0"/>
        <w:numPr>
          <w:ilvl w:val="0"/>
          <w:numId w:val="7"/>
        </w:numPr>
      </w:pPr>
      <w:r w:rsidRPr="00CA0DA9">
        <w:t>Manter estrutura funcional suficiente, em número de funcionários com habilitação específica e qualificação profissional para o serviço.</w:t>
      </w:r>
    </w:p>
    <w:p w:rsidR="00780652" w:rsidRPr="00CA0DA9" w:rsidRDefault="00780652" w:rsidP="00FF45CB">
      <w:pPr>
        <w:pStyle w:val="PargrafodaLista"/>
        <w:keepLines w:val="0"/>
        <w:numPr>
          <w:ilvl w:val="0"/>
          <w:numId w:val="7"/>
        </w:numPr>
      </w:pPr>
      <w:r w:rsidRPr="00CA0DA9">
        <w:t>Afastar, dentro de 24 (vinte quatro) horas, qualquer de seus funcionários cuja permanência nos serviços for julgada inconveniente pela fiscalização, correndo por conta única e exclusiva da licitante vencedora quaisquer ônus legais que de tal fato possa decorrer. Aqueles eventualmente afastados deverão ser imediatamente substituídos por outros, de qualificação profissional idêntica.</w:t>
      </w:r>
    </w:p>
    <w:p w:rsidR="00780652" w:rsidRPr="00CA0DA9" w:rsidRDefault="00780652" w:rsidP="00FF45CB">
      <w:pPr>
        <w:pStyle w:val="PargrafodaLista"/>
        <w:keepLines w:val="0"/>
        <w:numPr>
          <w:ilvl w:val="0"/>
          <w:numId w:val="7"/>
        </w:numPr>
      </w:pPr>
      <w:r w:rsidRPr="00CA0DA9">
        <w:t xml:space="preserve">Manter, durante toda a execução do contrato, em compatibilidade com as obrigações assumidas, todas as condições de habilitação e qualificação exigidas na licitação; </w:t>
      </w:r>
    </w:p>
    <w:p w:rsidR="00780652" w:rsidRDefault="00780652" w:rsidP="00FF45CB">
      <w:pPr>
        <w:pStyle w:val="PargrafodaLista"/>
        <w:keepLines w:val="0"/>
        <w:numPr>
          <w:ilvl w:val="0"/>
          <w:numId w:val="7"/>
        </w:numPr>
      </w:pPr>
      <w:r w:rsidRPr="00CA0DA9">
        <w:t>A prestadora dos serviços se obriga a substituir equipamentos que apresentar defeito ou possa promover acidente, consertando-o no próprio local, quando possível, ou então substituí-lo no prazo máximo de 02 (dois) dias úteis.</w:t>
      </w:r>
    </w:p>
    <w:p w:rsidR="00780652" w:rsidRPr="00CA0DA9" w:rsidRDefault="00780652" w:rsidP="00780652">
      <w:pPr>
        <w:pStyle w:val="Ttulo2"/>
        <w:rPr>
          <w:szCs w:val="22"/>
        </w:rPr>
      </w:pPr>
      <w:r w:rsidRPr="00CA0DA9">
        <w:rPr>
          <w:szCs w:val="22"/>
        </w:rPr>
        <w:t>Obrigações da Contratante:</w:t>
      </w:r>
    </w:p>
    <w:p w:rsidR="00780652" w:rsidRPr="00CA0DA9" w:rsidRDefault="00780652" w:rsidP="00780652">
      <w:r w:rsidRPr="00CA0DA9">
        <w:t>Além das obrigações resultantes da observância da Lei 8.666/93, são obrigações da CONTRATANTE:</w:t>
      </w:r>
    </w:p>
    <w:p w:rsidR="00780652" w:rsidRPr="00CA0DA9" w:rsidRDefault="00780652" w:rsidP="00FF45CB">
      <w:pPr>
        <w:pStyle w:val="PargrafodaLista"/>
        <w:keepLines w:val="0"/>
        <w:numPr>
          <w:ilvl w:val="0"/>
          <w:numId w:val="8"/>
        </w:numPr>
      </w:pPr>
      <w:r w:rsidRPr="00CA0DA9">
        <w:t>Cumprir todos os compromissos financeiros assumidos junto a CONTRATADA para o cumprimento do contrato;</w:t>
      </w:r>
    </w:p>
    <w:p w:rsidR="00780652" w:rsidRPr="00CA0DA9" w:rsidRDefault="00780652" w:rsidP="00FF45CB">
      <w:pPr>
        <w:pStyle w:val="PargrafodaLista"/>
        <w:keepLines w:val="0"/>
        <w:numPr>
          <w:ilvl w:val="0"/>
          <w:numId w:val="8"/>
        </w:numPr>
      </w:pPr>
      <w:r w:rsidRPr="00CA0DA9">
        <w:t>Notificar, formal e tempestivamente, a CONTRATADA por escrito e com antecedência, sobre multas, penalidades e quaisquer débitos de sua responsabilidade;</w:t>
      </w:r>
    </w:p>
    <w:p w:rsidR="00780652" w:rsidRDefault="00780652" w:rsidP="00FF45CB">
      <w:pPr>
        <w:pStyle w:val="PargrafodaLista"/>
        <w:keepLines w:val="0"/>
        <w:numPr>
          <w:ilvl w:val="0"/>
          <w:numId w:val="8"/>
        </w:numPr>
      </w:pPr>
      <w:r w:rsidRPr="00CA0DA9">
        <w:lastRenderedPageBreak/>
        <w:t>Aplicar as sanções administrativas contratuais pertinentes, em caso de descumprimento das cláusulas definidas no edital, contrato e legislação em vigor.</w:t>
      </w:r>
    </w:p>
    <w:p w:rsidR="00780652" w:rsidRPr="00CA0DA9" w:rsidRDefault="00780652" w:rsidP="00780652">
      <w:pPr>
        <w:pStyle w:val="Ttulo2"/>
        <w:rPr>
          <w:szCs w:val="22"/>
        </w:rPr>
      </w:pPr>
      <w:r w:rsidRPr="00CA0DA9">
        <w:rPr>
          <w:szCs w:val="22"/>
        </w:rPr>
        <w:t>Considerações para contratação</w:t>
      </w:r>
    </w:p>
    <w:p w:rsidR="00780652" w:rsidRPr="00CA0DA9" w:rsidRDefault="00780652" w:rsidP="00FF45CB">
      <w:pPr>
        <w:pStyle w:val="PargrafodaLista"/>
        <w:keepLines w:val="0"/>
        <w:numPr>
          <w:ilvl w:val="0"/>
          <w:numId w:val="8"/>
        </w:numPr>
      </w:pPr>
      <w:r w:rsidRPr="00CA0DA9">
        <w:t>O prazo de vigência do contrato objeto deste termo de referência será de 12 (doze) meses contados da sua assinatura, podendo o mesmo ser prorrogado nos termos da legislação.</w:t>
      </w:r>
    </w:p>
    <w:p w:rsidR="00780652" w:rsidRPr="00CA0DA9" w:rsidRDefault="00780652" w:rsidP="00FF45CB">
      <w:pPr>
        <w:pStyle w:val="PargrafodaLista"/>
        <w:keepLines w:val="0"/>
        <w:numPr>
          <w:ilvl w:val="0"/>
          <w:numId w:val="8"/>
        </w:numPr>
      </w:pPr>
      <w:r w:rsidRPr="00CA0DA9">
        <w:t>A CONTRATAÇÃO deverá ser fixada conforme planilha orçamentária estabelecendo-se o prazo contratual estipulado, considerando-se o valor total.</w:t>
      </w:r>
    </w:p>
    <w:p w:rsidR="00780652" w:rsidRPr="00CA0DA9" w:rsidRDefault="00780652" w:rsidP="00FF45CB">
      <w:pPr>
        <w:pStyle w:val="PargrafodaLista"/>
        <w:keepLines w:val="0"/>
        <w:numPr>
          <w:ilvl w:val="0"/>
          <w:numId w:val="8"/>
        </w:numPr>
      </w:pPr>
      <w:r w:rsidRPr="00CA0DA9">
        <w:t xml:space="preserve">O período da prestação dos serviços será por </w:t>
      </w:r>
      <w:r w:rsidR="006E1511">
        <w:t>210</w:t>
      </w:r>
      <w:r w:rsidRPr="00CA0DA9">
        <w:t xml:space="preserve"> (</w:t>
      </w:r>
      <w:r w:rsidR="006E1511">
        <w:t>duzentos e dez</w:t>
      </w:r>
      <w:r w:rsidR="001E33F9" w:rsidRPr="00CA0DA9">
        <w:t>)</w:t>
      </w:r>
      <w:r w:rsidRPr="00CA0DA9">
        <w:t xml:space="preserve"> dias a contar da data da ordem de serviço, observando o que foi estabelecido pela Prefeitura.</w:t>
      </w:r>
    </w:p>
    <w:p w:rsidR="00780652" w:rsidRPr="00CA0DA9" w:rsidRDefault="00780652" w:rsidP="00FF45CB">
      <w:pPr>
        <w:pStyle w:val="PargrafodaLista"/>
        <w:keepLines w:val="0"/>
        <w:numPr>
          <w:ilvl w:val="0"/>
          <w:numId w:val="8"/>
        </w:numPr>
      </w:pPr>
      <w:r w:rsidRPr="00CA0DA9">
        <w:t>O valor de cada medição será apurado com base na quantidade e preço unitário dos serviços executados no mês.</w:t>
      </w:r>
    </w:p>
    <w:p w:rsidR="00780652" w:rsidRPr="00CA0DA9" w:rsidRDefault="00780652" w:rsidP="00FF45CB">
      <w:pPr>
        <w:pStyle w:val="PargrafodaLista"/>
        <w:keepLines w:val="0"/>
        <w:numPr>
          <w:ilvl w:val="0"/>
          <w:numId w:val="8"/>
        </w:numPr>
      </w:pPr>
      <w:r w:rsidRPr="00CA0DA9">
        <w:t>O prazo para pagamento será de até 30 (trinta) dias a contar da apresentação d</w:t>
      </w:r>
      <w:r w:rsidR="001E33F9">
        <w:t>a medição no protocolo da SEISP</w:t>
      </w:r>
      <w:r w:rsidRPr="00CA0DA9">
        <w:t>.</w:t>
      </w:r>
    </w:p>
    <w:p w:rsidR="00780652" w:rsidRPr="00CA0DA9" w:rsidRDefault="00780652" w:rsidP="00FF45CB">
      <w:pPr>
        <w:pStyle w:val="PargrafodaLista"/>
        <w:keepLines w:val="0"/>
        <w:numPr>
          <w:ilvl w:val="0"/>
          <w:numId w:val="8"/>
        </w:numPr>
      </w:pPr>
      <w:r w:rsidRPr="00CA0DA9">
        <w:t>A cada período de medição a CONTRATANTE deverá solicitar medi</w:t>
      </w:r>
      <w:r w:rsidR="001E33F9">
        <w:t>ção mediante protocolo no SEISP</w:t>
      </w:r>
      <w:r w:rsidRPr="00CA0DA9">
        <w:t>.</w:t>
      </w:r>
    </w:p>
    <w:p w:rsidR="00780652" w:rsidRDefault="00780652" w:rsidP="00FF45CB">
      <w:pPr>
        <w:pStyle w:val="PargrafodaLista"/>
        <w:keepLines w:val="0"/>
        <w:numPr>
          <w:ilvl w:val="0"/>
          <w:numId w:val="9"/>
        </w:numPr>
      </w:pPr>
      <w:r w:rsidRPr="00CA0DA9">
        <w:t>Informamos que as composições constantes da planilha orçamentária estão balizadas com a tabela SINAPI, conforme art. 115 da lei nº 11.439/2006, que dispõe sobre as diretrizes para a elaboração e execução da Lei Orçamentária de 2007, determina que os custos unitários de materiais e serviços de obras executadas com recursos dos orçamentos da União não poderão ser superiores a mediana daqueles constantes do SINAPI.</w:t>
      </w:r>
    </w:p>
    <w:p w:rsidR="00780652" w:rsidRPr="00CA0DA9" w:rsidRDefault="00780652" w:rsidP="00780652">
      <w:pPr>
        <w:pStyle w:val="Ttulo2"/>
        <w:rPr>
          <w:szCs w:val="22"/>
        </w:rPr>
      </w:pPr>
      <w:r w:rsidRPr="00CA0DA9">
        <w:rPr>
          <w:szCs w:val="22"/>
        </w:rPr>
        <w:t>Da proposta:</w:t>
      </w:r>
    </w:p>
    <w:p w:rsidR="00780652" w:rsidRPr="00CA0DA9" w:rsidRDefault="00780652" w:rsidP="00FF45CB">
      <w:pPr>
        <w:pStyle w:val="PargrafodaLista"/>
        <w:keepLines w:val="0"/>
        <w:numPr>
          <w:ilvl w:val="0"/>
          <w:numId w:val="9"/>
        </w:numPr>
      </w:pPr>
      <w:r w:rsidRPr="00CA0DA9">
        <w:t xml:space="preserve">Não serão </w:t>
      </w:r>
      <w:r w:rsidR="00F56A7C" w:rsidRPr="00CA0DA9">
        <w:t>aceitas</w:t>
      </w:r>
      <w:r w:rsidRPr="00CA0DA9">
        <w:t xml:space="preserve"> propostas que contenham preço simbólico, preços com valor zero, preços manifestadamente excessivo ou inexequível em relação ao mercado local, ressalvado a exceção prevista in file do § 3º do art. 44 da Lei 8.666/93.</w:t>
      </w:r>
    </w:p>
    <w:p w:rsidR="00780652" w:rsidRPr="00CA0DA9" w:rsidRDefault="00780652" w:rsidP="00FF45CB">
      <w:pPr>
        <w:pStyle w:val="PargrafodaLista"/>
        <w:keepLines w:val="0"/>
        <w:numPr>
          <w:ilvl w:val="0"/>
          <w:numId w:val="9"/>
        </w:numPr>
      </w:pPr>
      <w:r w:rsidRPr="00CA0DA9">
        <w:t xml:space="preserve">Não serão </w:t>
      </w:r>
      <w:r w:rsidR="00F56A7C" w:rsidRPr="00CA0DA9">
        <w:t>aceitas</w:t>
      </w:r>
      <w:r w:rsidRPr="00CA0DA9">
        <w:t xml:space="preserve"> propostas com valor global acima do valor proposto pelo município.</w:t>
      </w:r>
      <w:r w:rsidRPr="00CA0DA9">
        <w:rPr>
          <w:color w:val="000000"/>
          <w:lang w:eastAsia="pt-BR"/>
        </w:rPr>
        <w:t xml:space="preserve">  </w:t>
      </w:r>
    </w:p>
    <w:p w:rsidR="00FD6636" w:rsidRDefault="00780652" w:rsidP="00885B93">
      <w:pPr>
        <w:rPr>
          <w:b/>
          <w:color w:val="000000"/>
          <w:lang w:eastAsia="pt-BR"/>
        </w:rPr>
      </w:pPr>
      <w:r w:rsidRPr="00CA0DA9">
        <w:rPr>
          <w:b/>
          <w:color w:val="000000"/>
          <w:lang w:eastAsia="pt-BR"/>
        </w:rPr>
        <w:t xml:space="preserve">Devido ao valor do contrato a modalidade de licitação, conforme a lei 8.666 Art. 23 será do tipo CONCORRÊNCIA PÚBLICA.  </w:t>
      </w:r>
    </w:p>
    <w:p w:rsidR="00885B93" w:rsidRDefault="00885B93" w:rsidP="00885B93">
      <w:pPr>
        <w:rPr>
          <w:b/>
          <w:color w:val="000000"/>
          <w:lang w:eastAsia="pt-BR"/>
        </w:rPr>
      </w:pPr>
    </w:p>
    <w:tbl>
      <w:tblPr>
        <w:tblStyle w:val="Tabelacomgrade"/>
        <w:tblW w:w="9640" w:type="dxa"/>
        <w:tblInd w:w="-34" w:type="dxa"/>
        <w:tblLook w:val="04A0" w:firstRow="1" w:lastRow="0" w:firstColumn="1" w:lastColumn="0" w:noHBand="0" w:noVBand="1"/>
      </w:tblPr>
      <w:tblGrid>
        <w:gridCol w:w="4781"/>
        <w:gridCol w:w="4859"/>
      </w:tblGrid>
      <w:tr w:rsidR="00885B93" w:rsidTr="005E67C5">
        <w:tc>
          <w:tcPr>
            <w:tcW w:w="4781" w:type="dxa"/>
            <w:tcBorders>
              <w:left w:val="nil"/>
            </w:tcBorders>
          </w:tcPr>
          <w:p w:rsidR="00885B93" w:rsidRPr="00010B1C" w:rsidRDefault="00147E65" w:rsidP="005E67C5">
            <w:pPr>
              <w:tabs>
                <w:tab w:val="left" w:pos="318"/>
              </w:tabs>
              <w:spacing w:line="276" w:lineRule="auto"/>
              <w:ind w:left="318" w:hanging="426"/>
              <w:rPr>
                <w:rFonts w:cs="Arial"/>
                <w:sz w:val="20"/>
                <w:szCs w:val="20"/>
              </w:rPr>
            </w:pPr>
            <w:r>
              <w:rPr>
                <w:rFonts w:cs="Arial"/>
                <w:sz w:val="20"/>
                <w:szCs w:val="20"/>
              </w:rPr>
              <w:lastRenderedPageBreak/>
              <w:t xml:space="preserve">  </w:t>
            </w:r>
            <w:r w:rsidR="00EB521A">
              <w:rPr>
                <w:rFonts w:cs="Arial"/>
                <w:sz w:val="20"/>
                <w:szCs w:val="20"/>
              </w:rPr>
              <w:t>09</w:t>
            </w:r>
            <w:r w:rsidR="00885B93" w:rsidRPr="00010B1C">
              <w:rPr>
                <w:rFonts w:cs="Arial"/>
                <w:sz w:val="20"/>
                <w:szCs w:val="20"/>
              </w:rPr>
              <w:tab/>
              <w:t>RESPONSAVEL PELA CONSOLIDAÇÃO DESTA SOLICITAÇÃO DE COMPRAS E DO TERMO DE REFERÊNCIA:</w:t>
            </w:r>
          </w:p>
          <w:p w:rsidR="00885B93" w:rsidRPr="00010B1C" w:rsidRDefault="00885B93" w:rsidP="005E67C5">
            <w:pPr>
              <w:spacing w:line="276" w:lineRule="auto"/>
              <w:ind w:firstLine="0"/>
              <w:rPr>
                <w:rFonts w:cs="Arial"/>
                <w:sz w:val="20"/>
                <w:szCs w:val="20"/>
              </w:rPr>
            </w:pPr>
          </w:p>
          <w:p w:rsidR="00885B93" w:rsidRPr="00010B1C" w:rsidRDefault="00885B93" w:rsidP="005E67C5">
            <w:pPr>
              <w:spacing w:line="276" w:lineRule="auto"/>
              <w:ind w:firstLine="0"/>
              <w:rPr>
                <w:rFonts w:cs="Arial"/>
                <w:sz w:val="20"/>
                <w:szCs w:val="20"/>
              </w:rPr>
            </w:pPr>
          </w:p>
          <w:p w:rsidR="00885B93" w:rsidRPr="00010B1C" w:rsidRDefault="00885B93" w:rsidP="005E67C5">
            <w:pPr>
              <w:spacing w:line="276" w:lineRule="auto"/>
              <w:ind w:firstLine="0"/>
              <w:rPr>
                <w:rFonts w:cs="Arial"/>
                <w:sz w:val="20"/>
                <w:szCs w:val="20"/>
              </w:rPr>
            </w:pPr>
            <w:r w:rsidRPr="00010B1C">
              <w:rPr>
                <w:rFonts w:cs="Arial"/>
                <w:sz w:val="20"/>
                <w:szCs w:val="20"/>
              </w:rPr>
              <w:t>Data:</w:t>
            </w:r>
          </w:p>
          <w:p w:rsidR="00885B93" w:rsidRPr="00010B1C" w:rsidRDefault="00885B93" w:rsidP="005E67C5">
            <w:pPr>
              <w:spacing w:line="276" w:lineRule="auto"/>
              <w:ind w:firstLine="0"/>
              <w:rPr>
                <w:rFonts w:cs="Arial"/>
                <w:sz w:val="20"/>
                <w:szCs w:val="20"/>
              </w:rPr>
            </w:pPr>
          </w:p>
          <w:p w:rsidR="00885B93" w:rsidRPr="00010B1C" w:rsidRDefault="00885B93" w:rsidP="005E67C5">
            <w:pPr>
              <w:spacing w:after="0"/>
              <w:ind w:firstLine="0"/>
              <w:rPr>
                <w:rFonts w:cs="Arial"/>
                <w:sz w:val="20"/>
                <w:szCs w:val="20"/>
              </w:rPr>
            </w:pPr>
            <w:r w:rsidRPr="00010B1C">
              <w:rPr>
                <w:rFonts w:cs="Arial"/>
                <w:sz w:val="20"/>
                <w:szCs w:val="20"/>
              </w:rPr>
              <w:t>Carimbo e assinatura</w:t>
            </w:r>
          </w:p>
        </w:tc>
        <w:tc>
          <w:tcPr>
            <w:tcW w:w="4859" w:type="dxa"/>
          </w:tcPr>
          <w:p w:rsidR="00885B93" w:rsidRPr="00010B1C" w:rsidRDefault="0041277A" w:rsidP="005E67C5">
            <w:pPr>
              <w:tabs>
                <w:tab w:val="left" w:pos="356"/>
              </w:tabs>
              <w:spacing w:line="276" w:lineRule="auto"/>
              <w:ind w:left="356" w:hanging="425"/>
              <w:rPr>
                <w:rFonts w:cs="Arial"/>
                <w:sz w:val="20"/>
                <w:szCs w:val="20"/>
              </w:rPr>
            </w:pPr>
            <w:r>
              <w:rPr>
                <w:rFonts w:cs="Arial"/>
                <w:sz w:val="20"/>
                <w:szCs w:val="20"/>
              </w:rPr>
              <w:t>1</w:t>
            </w:r>
            <w:r w:rsidR="00EB521A">
              <w:rPr>
                <w:rFonts w:cs="Arial"/>
                <w:sz w:val="20"/>
                <w:szCs w:val="20"/>
              </w:rPr>
              <w:t>0</w:t>
            </w:r>
            <w:r w:rsidR="00885B93" w:rsidRPr="00010B1C">
              <w:rPr>
                <w:rFonts w:cs="Arial"/>
                <w:sz w:val="20"/>
                <w:szCs w:val="20"/>
              </w:rPr>
              <w:tab/>
              <w:t>VALIDAÇÃO ORÇAMENTÁRIA – FINANCEIRA.</w:t>
            </w:r>
          </w:p>
          <w:p w:rsidR="00885B93" w:rsidRPr="00010B1C" w:rsidRDefault="00885B93" w:rsidP="005E67C5">
            <w:pPr>
              <w:spacing w:line="276" w:lineRule="auto"/>
              <w:ind w:firstLine="0"/>
              <w:rPr>
                <w:rFonts w:cs="Arial"/>
                <w:sz w:val="20"/>
                <w:szCs w:val="20"/>
              </w:rPr>
            </w:pPr>
          </w:p>
          <w:p w:rsidR="00885B93" w:rsidRPr="00010B1C" w:rsidRDefault="00885B93" w:rsidP="005E67C5">
            <w:pPr>
              <w:spacing w:line="276" w:lineRule="auto"/>
              <w:ind w:firstLine="0"/>
              <w:rPr>
                <w:rFonts w:cs="Arial"/>
                <w:sz w:val="20"/>
                <w:szCs w:val="20"/>
              </w:rPr>
            </w:pPr>
          </w:p>
          <w:p w:rsidR="00885B93" w:rsidRPr="00010B1C" w:rsidRDefault="00885B93" w:rsidP="005E67C5">
            <w:pPr>
              <w:spacing w:line="276" w:lineRule="auto"/>
              <w:ind w:firstLine="0"/>
              <w:rPr>
                <w:rFonts w:cs="Arial"/>
                <w:sz w:val="20"/>
                <w:szCs w:val="20"/>
              </w:rPr>
            </w:pPr>
          </w:p>
          <w:p w:rsidR="00885B93" w:rsidRPr="00010B1C" w:rsidRDefault="00885B93" w:rsidP="005E67C5">
            <w:pPr>
              <w:spacing w:line="276" w:lineRule="auto"/>
              <w:ind w:firstLine="0"/>
              <w:rPr>
                <w:rFonts w:cs="Arial"/>
                <w:sz w:val="20"/>
                <w:szCs w:val="20"/>
              </w:rPr>
            </w:pPr>
            <w:r w:rsidRPr="00010B1C">
              <w:rPr>
                <w:rFonts w:cs="Arial"/>
                <w:sz w:val="20"/>
                <w:szCs w:val="20"/>
              </w:rPr>
              <w:t>Data:</w:t>
            </w:r>
          </w:p>
          <w:p w:rsidR="00885B93" w:rsidRPr="00010B1C" w:rsidRDefault="00885B93" w:rsidP="005E67C5">
            <w:pPr>
              <w:spacing w:line="276" w:lineRule="auto"/>
              <w:ind w:firstLine="0"/>
              <w:rPr>
                <w:rFonts w:cs="Arial"/>
                <w:sz w:val="20"/>
                <w:szCs w:val="20"/>
              </w:rPr>
            </w:pPr>
          </w:p>
          <w:p w:rsidR="00885B93" w:rsidRPr="00010B1C" w:rsidRDefault="00885B93" w:rsidP="005E67C5">
            <w:pPr>
              <w:spacing w:after="0"/>
              <w:ind w:firstLine="0"/>
              <w:rPr>
                <w:rFonts w:cs="Arial"/>
                <w:sz w:val="20"/>
                <w:szCs w:val="20"/>
              </w:rPr>
            </w:pPr>
            <w:r w:rsidRPr="00010B1C">
              <w:rPr>
                <w:rFonts w:cs="Arial"/>
                <w:sz w:val="20"/>
                <w:szCs w:val="20"/>
              </w:rPr>
              <w:t>Carimbo e assinatura</w:t>
            </w:r>
          </w:p>
        </w:tc>
      </w:tr>
      <w:tr w:rsidR="00885B93" w:rsidTr="005E67C5">
        <w:tc>
          <w:tcPr>
            <w:tcW w:w="4781" w:type="dxa"/>
            <w:tcBorders>
              <w:left w:val="nil"/>
            </w:tcBorders>
          </w:tcPr>
          <w:p w:rsidR="00885B93" w:rsidRPr="00010B1C" w:rsidRDefault="0041277A" w:rsidP="005E67C5">
            <w:pPr>
              <w:tabs>
                <w:tab w:val="left" w:pos="318"/>
              </w:tabs>
              <w:spacing w:after="0"/>
              <w:ind w:firstLine="0"/>
              <w:rPr>
                <w:rFonts w:cs="Arial"/>
                <w:sz w:val="20"/>
                <w:szCs w:val="20"/>
              </w:rPr>
            </w:pPr>
            <w:r>
              <w:rPr>
                <w:rFonts w:cs="Arial"/>
                <w:sz w:val="20"/>
                <w:szCs w:val="20"/>
              </w:rPr>
              <w:t>1</w:t>
            </w:r>
            <w:r w:rsidR="00EB521A">
              <w:rPr>
                <w:rFonts w:cs="Arial"/>
                <w:sz w:val="20"/>
                <w:szCs w:val="20"/>
              </w:rPr>
              <w:t>1</w:t>
            </w:r>
            <w:r w:rsidR="00885B93" w:rsidRPr="00010B1C">
              <w:rPr>
                <w:rFonts w:cs="Arial"/>
                <w:sz w:val="20"/>
                <w:szCs w:val="20"/>
              </w:rPr>
              <w:tab/>
              <w:t>SETOR SOLICITANTE:</w:t>
            </w:r>
          </w:p>
          <w:p w:rsidR="00885B93" w:rsidRPr="00010B1C" w:rsidRDefault="00885B93" w:rsidP="005E67C5">
            <w:pPr>
              <w:tabs>
                <w:tab w:val="left" w:pos="318"/>
              </w:tabs>
              <w:spacing w:after="0"/>
              <w:ind w:firstLine="0"/>
              <w:rPr>
                <w:rFonts w:cs="Arial"/>
                <w:sz w:val="20"/>
                <w:szCs w:val="20"/>
              </w:rPr>
            </w:pPr>
          </w:p>
          <w:p w:rsidR="00885B93" w:rsidRPr="00010B1C" w:rsidRDefault="00885B93" w:rsidP="005E67C5">
            <w:pPr>
              <w:tabs>
                <w:tab w:val="left" w:pos="318"/>
              </w:tabs>
              <w:spacing w:after="0"/>
              <w:ind w:firstLine="0"/>
              <w:rPr>
                <w:rFonts w:cs="Arial"/>
                <w:szCs w:val="20"/>
              </w:rPr>
            </w:pPr>
          </w:p>
          <w:p w:rsidR="00885B93" w:rsidRPr="00010B1C" w:rsidRDefault="00885B93" w:rsidP="005E67C5">
            <w:pPr>
              <w:tabs>
                <w:tab w:val="left" w:pos="318"/>
              </w:tabs>
              <w:spacing w:after="0"/>
              <w:ind w:firstLine="0"/>
              <w:rPr>
                <w:rFonts w:cs="Arial"/>
                <w:sz w:val="20"/>
                <w:szCs w:val="20"/>
              </w:rPr>
            </w:pPr>
            <w:r w:rsidRPr="00010B1C">
              <w:rPr>
                <w:rFonts w:cs="Arial"/>
                <w:sz w:val="20"/>
                <w:szCs w:val="20"/>
              </w:rPr>
              <w:t>Data:</w:t>
            </w:r>
          </w:p>
          <w:p w:rsidR="00885B93" w:rsidRPr="00010B1C" w:rsidRDefault="00885B93" w:rsidP="005E67C5">
            <w:pPr>
              <w:tabs>
                <w:tab w:val="left" w:pos="318"/>
              </w:tabs>
              <w:spacing w:after="0"/>
              <w:ind w:firstLine="0"/>
              <w:rPr>
                <w:rFonts w:cs="Arial"/>
                <w:sz w:val="20"/>
                <w:szCs w:val="20"/>
              </w:rPr>
            </w:pPr>
          </w:p>
          <w:p w:rsidR="00885B93" w:rsidRPr="00010B1C" w:rsidRDefault="00885B93" w:rsidP="005E67C5">
            <w:pPr>
              <w:tabs>
                <w:tab w:val="left" w:pos="318"/>
              </w:tabs>
              <w:spacing w:after="0"/>
              <w:ind w:firstLine="0"/>
              <w:rPr>
                <w:rFonts w:cs="Arial"/>
                <w:sz w:val="20"/>
                <w:szCs w:val="20"/>
              </w:rPr>
            </w:pPr>
            <w:r w:rsidRPr="00010B1C">
              <w:rPr>
                <w:rFonts w:cs="Arial"/>
                <w:sz w:val="20"/>
                <w:szCs w:val="20"/>
              </w:rPr>
              <w:t>Carimbo e assinatura</w:t>
            </w:r>
          </w:p>
        </w:tc>
        <w:tc>
          <w:tcPr>
            <w:tcW w:w="4859" w:type="dxa"/>
          </w:tcPr>
          <w:p w:rsidR="00885B93" w:rsidRPr="00010B1C" w:rsidRDefault="0041277A" w:rsidP="005E67C5">
            <w:pPr>
              <w:tabs>
                <w:tab w:val="left" w:pos="356"/>
              </w:tabs>
              <w:spacing w:after="0"/>
              <w:ind w:firstLine="0"/>
              <w:rPr>
                <w:rFonts w:cs="Arial"/>
                <w:sz w:val="20"/>
                <w:szCs w:val="20"/>
              </w:rPr>
            </w:pPr>
            <w:r>
              <w:rPr>
                <w:rFonts w:cs="Arial"/>
                <w:sz w:val="20"/>
                <w:szCs w:val="20"/>
              </w:rPr>
              <w:t>1</w:t>
            </w:r>
            <w:r w:rsidR="00EB521A">
              <w:rPr>
                <w:rFonts w:cs="Arial"/>
                <w:sz w:val="20"/>
                <w:szCs w:val="20"/>
              </w:rPr>
              <w:t>2</w:t>
            </w:r>
            <w:r w:rsidR="00147E65">
              <w:rPr>
                <w:rFonts w:cs="Arial"/>
                <w:sz w:val="20"/>
                <w:szCs w:val="20"/>
              </w:rPr>
              <w:t xml:space="preserve"> </w:t>
            </w:r>
            <w:r w:rsidR="00885B93" w:rsidRPr="00010B1C">
              <w:rPr>
                <w:rFonts w:cs="Arial"/>
                <w:sz w:val="20"/>
                <w:szCs w:val="20"/>
              </w:rPr>
              <w:t>VALIDAÇÃO DA ASSESSORIA DE PLANEJAMENTO OU EQUIVALENTE.</w:t>
            </w:r>
          </w:p>
          <w:p w:rsidR="00885B93" w:rsidRPr="00010B1C" w:rsidRDefault="00885B93" w:rsidP="005E67C5">
            <w:pPr>
              <w:tabs>
                <w:tab w:val="left" w:pos="356"/>
              </w:tabs>
              <w:spacing w:after="0"/>
              <w:ind w:firstLine="0"/>
              <w:rPr>
                <w:rFonts w:cs="Arial"/>
                <w:sz w:val="28"/>
                <w:szCs w:val="20"/>
              </w:rPr>
            </w:pPr>
          </w:p>
          <w:p w:rsidR="00885B93" w:rsidRPr="00010B1C" w:rsidRDefault="00885B93" w:rsidP="005E67C5">
            <w:pPr>
              <w:tabs>
                <w:tab w:val="left" w:pos="356"/>
              </w:tabs>
              <w:spacing w:after="0"/>
              <w:ind w:firstLine="0"/>
              <w:rPr>
                <w:rFonts w:cs="Arial"/>
                <w:sz w:val="20"/>
                <w:szCs w:val="20"/>
              </w:rPr>
            </w:pPr>
            <w:r w:rsidRPr="00010B1C">
              <w:rPr>
                <w:rFonts w:cs="Arial"/>
                <w:sz w:val="20"/>
                <w:szCs w:val="20"/>
              </w:rPr>
              <w:t>Data:</w:t>
            </w:r>
          </w:p>
          <w:p w:rsidR="00885B93" w:rsidRPr="00010B1C" w:rsidRDefault="00885B93" w:rsidP="005E67C5">
            <w:pPr>
              <w:spacing w:after="0"/>
              <w:ind w:firstLine="0"/>
              <w:rPr>
                <w:rFonts w:cs="Arial"/>
                <w:sz w:val="20"/>
                <w:szCs w:val="20"/>
              </w:rPr>
            </w:pPr>
          </w:p>
          <w:p w:rsidR="00885B93" w:rsidRPr="00010B1C" w:rsidRDefault="00885B93" w:rsidP="005E67C5">
            <w:pPr>
              <w:spacing w:after="0"/>
              <w:ind w:firstLine="0"/>
              <w:rPr>
                <w:rFonts w:cs="Arial"/>
                <w:sz w:val="20"/>
                <w:szCs w:val="20"/>
              </w:rPr>
            </w:pPr>
            <w:r w:rsidRPr="00010B1C">
              <w:rPr>
                <w:rFonts w:cs="Arial"/>
                <w:sz w:val="20"/>
                <w:szCs w:val="20"/>
              </w:rPr>
              <w:t>Carimbo e assinatura</w:t>
            </w:r>
          </w:p>
        </w:tc>
      </w:tr>
    </w:tbl>
    <w:p w:rsidR="0041277A" w:rsidRPr="00EB521A" w:rsidRDefault="0041277A" w:rsidP="003A1273">
      <w:pPr>
        <w:pStyle w:val="Ttulo1"/>
        <w:numPr>
          <w:ilvl w:val="0"/>
          <w:numId w:val="41"/>
        </w:numPr>
      </w:pPr>
      <w:r w:rsidRPr="00EB521A">
        <w:t>ORDENADOR DE DESPESAS:</w:t>
      </w:r>
    </w:p>
    <w:p w:rsidR="00885B93" w:rsidRDefault="00885B93" w:rsidP="0041277A">
      <w:pPr>
        <w:spacing w:line="276" w:lineRule="auto"/>
        <w:ind w:firstLine="680"/>
        <w:rPr>
          <w:rFonts w:cs="Arial"/>
        </w:rPr>
      </w:pPr>
      <w:r>
        <w:rPr>
          <w:rFonts w:cs="Arial"/>
        </w:rPr>
        <w:t>N</w:t>
      </w:r>
      <w:r w:rsidRPr="00937BAF">
        <w:rPr>
          <w:rFonts w:cs="Arial"/>
        </w:rPr>
        <w:t xml:space="preserve">a condição de Ordenador de Despesa, aprovo esta Solicitação de Compras de Bens e Serviços/Termo de Referência e autorizo realização desta despesa. Declaro, atendendo o art. 16, inciso II, da Lei Complementar n° 101/2000, que a presente despesa tem adequação orçamentária, financeira e está compatível com o Plano Plurianual 2018-2021, e contida na Lei Municipal n° 2.424/18 que dispõe sobre a revisão do plano plurianual para </w:t>
      </w:r>
      <w:proofErr w:type="spellStart"/>
      <w:r w:rsidRPr="00937BAF">
        <w:rPr>
          <w:rFonts w:cs="Arial"/>
        </w:rPr>
        <w:t>quadrimêno</w:t>
      </w:r>
      <w:proofErr w:type="spellEnd"/>
      <w:r w:rsidRPr="00937BAF">
        <w:rPr>
          <w:rFonts w:cs="Arial"/>
        </w:rPr>
        <w:t xml:space="preserve"> 2018/2021 e lei 2.425 de 20 de dezembro de 2018 que estima a r</w:t>
      </w:r>
      <w:r>
        <w:rPr>
          <w:rFonts w:cs="Arial"/>
        </w:rPr>
        <w:t>e</w:t>
      </w:r>
      <w:r w:rsidRPr="00937BAF">
        <w:rPr>
          <w:rFonts w:cs="Arial"/>
        </w:rPr>
        <w:t>ceita e fixa a despesa para o exercício financeiro de 2019, recentemente aprovada pelo Poder Legislativo de Palmas.</w:t>
      </w:r>
    </w:p>
    <w:p w:rsidR="00885B93" w:rsidRPr="00937BAF" w:rsidRDefault="00885B93" w:rsidP="00885B93">
      <w:pPr>
        <w:spacing w:line="276" w:lineRule="auto"/>
        <w:ind w:firstLine="0"/>
        <w:rPr>
          <w:rFonts w:cs="Arial"/>
        </w:rPr>
      </w:pPr>
    </w:p>
    <w:p w:rsidR="00885B93" w:rsidRDefault="00885B93" w:rsidP="00885B93">
      <w:pPr>
        <w:spacing w:line="276" w:lineRule="auto"/>
        <w:ind w:firstLine="0"/>
        <w:rPr>
          <w:rFonts w:cs="Arial"/>
        </w:rPr>
      </w:pPr>
      <w:r w:rsidRPr="00BD7EC0">
        <w:rPr>
          <w:rFonts w:cs="Arial"/>
        </w:rPr>
        <w:t>Data:</w:t>
      </w:r>
    </w:p>
    <w:p w:rsidR="00885B93" w:rsidRDefault="00885B93" w:rsidP="00885B93">
      <w:pPr>
        <w:spacing w:line="276" w:lineRule="auto"/>
        <w:ind w:firstLine="0"/>
        <w:rPr>
          <w:rFonts w:cs="Arial"/>
        </w:rPr>
      </w:pPr>
    </w:p>
    <w:p w:rsidR="00885B93" w:rsidRDefault="00885B93" w:rsidP="00885B93">
      <w:pPr>
        <w:spacing w:line="276" w:lineRule="auto"/>
        <w:ind w:firstLine="0"/>
        <w:rPr>
          <w:rFonts w:cs="Arial"/>
        </w:rPr>
      </w:pPr>
    </w:p>
    <w:p w:rsidR="00885B93" w:rsidRPr="00BD7EC0" w:rsidRDefault="00885B93" w:rsidP="00885B93">
      <w:pPr>
        <w:spacing w:line="276" w:lineRule="auto"/>
        <w:ind w:firstLine="0"/>
        <w:rPr>
          <w:rFonts w:cs="Arial"/>
        </w:rPr>
      </w:pPr>
    </w:p>
    <w:p w:rsidR="00885B93" w:rsidRPr="00885B93" w:rsidRDefault="00885B93" w:rsidP="00885B93">
      <w:pPr>
        <w:jc w:val="center"/>
        <w:rPr>
          <w:b/>
        </w:rPr>
      </w:pPr>
      <w:r w:rsidRPr="00885B93">
        <w:rPr>
          <w:rFonts w:cs="Arial"/>
          <w:b/>
        </w:rPr>
        <w:t>Carimbo e assinatura</w:t>
      </w:r>
    </w:p>
    <w:sectPr w:rsidR="00885B93" w:rsidRPr="00885B93" w:rsidSect="001A1D53">
      <w:headerReference w:type="default" r:id="rId9"/>
      <w:footerReference w:type="default" r:id="rId10"/>
      <w:type w:val="continuous"/>
      <w:pgSz w:w="11906" w:h="16838" w:code="9"/>
      <w:pgMar w:top="1530" w:right="991" w:bottom="2694" w:left="1418" w:header="142" w:footer="20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E65" w:rsidRDefault="00147E65" w:rsidP="008B047A">
      <w:pPr>
        <w:spacing w:after="0" w:line="240" w:lineRule="auto"/>
      </w:pPr>
      <w:r>
        <w:separator/>
      </w:r>
    </w:p>
  </w:endnote>
  <w:endnote w:type="continuationSeparator" w:id="0">
    <w:p w:rsidR="00147E65" w:rsidRDefault="00147E65" w:rsidP="008B0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560900"/>
      <w:docPartObj>
        <w:docPartGallery w:val="Page Numbers (Bottom of Page)"/>
        <w:docPartUnique/>
      </w:docPartObj>
    </w:sdtPr>
    <w:sdtEndPr>
      <w:rPr>
        <w:sz w:val="14"/>
      </w:rPr>
    </w:sdtEndPr>
    <w:sdtContent>
      <w:p w:rsidR="00147E65" w:rsidRDefault="00147E65" w:rsidP="00E45CFB">
        <w:pPr>
          <w:pStyle w:val="Rodap"/>
          <w:spacing w:before="0"/>
          <w:ind w:right="-142" w:hanging="142"/>
          <w:jc w:val="left"/>
          <w:rPr>
            <w:sz w:val="14"/>
          </w:rPr>
        </w:pPr>
        <w:r w:rsidRPr="001A1D53">
          <w:rPr>
            <w:rFonts w:cs="Arial"/>
            <w:noProof/>
            <w:sz w:val="14"/>
            <w:szCs w:val="14"/>
            <w:lang w:eastAsia="pt-BR"/>
          </w:rPr>
          <w:drawing>
            <wp:anchor distT="0" distB="0" distL="114300" distR="114300" simplePos="0" relativeHeight="251663360" behindDoc="0" locked="0" layoutInCell="1" allowOverlap="1" wp14:anchorId="48684BED" wp14:editId="6435AE65">
              <wp:simplePos x="0" y="0"/>
              <wp:positionH relativeFrom="margin">
                <wp:posOffset>4862195</wp:posOffset>
              </wp:positionH>
              <wp:positionV relativeFrom="margin">
                <wp:posOffset>8124825</wp:posOffset>
              </wp:positionV>
              <wp:extent cx="1476375" cy="1485900"/>
              <wp:effectExtent l="0" t="0" r="9525" b="0"/>
              <wp:wrapSquare wrapText="bothSides"/>
              <wp:docPr id="10" name="Imagem 10" descr="WhatsApp Image 2019-04-29 at 17.33.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19-04-29 at 17.33.24.jpeg"/>
                      <pic:cNvPicPr/>
                    </pic:nvPicPr>
                    <pic:blipFill rotWithShape="1">
                      <a:blip r:embed="rId1"/>
                      <a:srcRect l="73023" t="2369" r="6945" b="23696"/>
                      <a:stretch/>
                    </pic:blipFill>
                    <pic:spPr bwMode="auto">
                      <a:xfrm>
                        <a:off x="0" y="0"/>
                        <a:ext cx="1476375" cy="1485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A1D53">
          <w:rPr>
            <w:rFonts w:cs="Arial"/>
            <w:noProof/>
            <w:sz w:val="14"/>
            <w:szCs w:val="14"/>
            <w:lang w:eastAsia="pt-BR"/>
          </w:rPr>
          <w:drawing>
            <wp:anchor distT="0" distB="0" distL="114300" distR="114300" simplePos="0" relativeHeight="251657216" behindDoc="0" locked="0" layoutInCell="1" allowOverlap="1" wp14:anchorId="7A7036B9" wp14:editId="3DF055D6">
              <wp:simplePos x="0" y="0"/>
              <wp:positionH relativeFrom="margin">
                <wp:posOffset>-900430</wp:posOffset>
              </wp:positionH>
              <wp:positionV relativeFrom="margin">
                <wp:posOffset>8582025</wp:posOffset>
              </wp:positionV>
              <wp:extent cx="5219700" cy="1162050"/>
              <wp:effectExtent l="0" t="0" r="0" b="0"/>
              <wp:wrapSquare wrapText="bothSides"/>
              <wp:docPr id="12" name="Imagem 1" descr="WhatsApp Image 2019-04-29 at 17.33.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19-04-29 at 17.33.24.jpeg"/>
                      <pic:cNvPicPr/>
                    </pic:nvPicPr>
                    <pic:blipFill rotWithShape="1">
                      <a:blip r:embed="rId1"/>
                      <a:srcRect t="42180" r="29174" b="-1"/>
                      <a:stretch/>
                    </pic:blipFill>
                    <pic:spPr bwMode="auto">
                      <a:xfrm>
                        <a:off x="0" y="0"/>
                        <a:ext cx="5219700" cy="1162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A1D53">
          <w:rPr>
            <w:sz w:val="14"/>
            <w:szCs w:val="14"/>
          </w:rPr>
          <w:t xml:space="preserve">Página </w:t>
        </w:r>
        <w:r w:rsidRPr="00821903">
          <w:rPr>
            <w:sz w:val="14"/>
          </w:rPr>
          <w:fldChar w:fldCharType="begin"/>
        </w:r>
        <w:r w:rsidRPr="00821903">
          <w:rPr>
            <w:sz w:val="14"/>
          </w:rPr>
          <w:instrText>PAGE   \* MERGEFORMAT</w:instrText>
        </w:r>
        <w:r w:rsidRPr="00821903">
          <w:rPr>
            <w:sz w:val="14"/>
          </w:rPr>
          <w:fldChar w:fldCharType="separate"/>
        </w:r>
        <w:r w:rsidR="00F354A4">
          <w:rPr>
            <w:noProof/>
            <w:sz w:val="14"/>
          </w:rPr>
          <w:t>1</w:t>
        </w:r>
        <w:r w:rsidRPr="00821903">
          <w:rPr>
            <w:sz w:val="14"/>
          </w:rPr>
          <w:fldChar w:fldCharType="end"/>
        </w:r>
        <w:r>
          <w:rPr>
            <w:sz w:val="14"/>
          </w:rPr>
          <w:t xml:space="preserve"> de 38</w:t>
        </w:r>
      </w:p>
      <w:p w:rsidR="00147E65" w:rsidRPr="00821903" w:rsidRDefault="00F354A4" w:rsidP="00821903">
        <w:pPr>
          <w:pStyle w:val="Rodap"/>
          <w:tabs>
            <w:tab w:val="clear" w:pos="4252"/>
            <w:tab w:val="clear" w:pos="8504"/>
          </w:tabs>
          <w:spacing w:before="0"/>
          <w:ind w:left="-142" w:right="-427" w:firstLine="0"/>
          <w:jc w:val="center"/>
          <w:rPr>
            <w:sz w:val="14"/>
          </w:rPr>
        </w:pPr>
      </w:p>
    </w:sdtContent>
  </w:sdt>
  <w:p w:rsidR="00147E65" w:rsidRPr="002625B0" w:rsidRDefault="00147E65" w:rsidP="00821903">
    <w:pPr>
      <w:pStyle w:val="Rodap"/>
      <w:spacing w:before="0"/>
      <w:ind w:firstLine="0"/>
      <w:rPr>
        <w:rFonts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E65" w:rsidRDefault="00147E65" w:rsidP="008B047A">
      <w:pPr>
        <w:spacing w:after="0" w:line="240" w:lineRule="auto"/>
      </w:pPr>
      <w:r>
        <w:separator/>
      </w:r>
    </w:p>
  </w:footnote>
  <w:footnote w:type="continuationSeparator" w:id="0">
    <w:p w:rsidR="00147E65" w:rsidRDefault="00147E65" w:rsidP="008B04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E65" w:rsidRPr="00C978AE" w:rsidRDefault="00147E65" w:rsidP="00C978AE">
    <w:pPr>
      <w:pStyle w:val="Cabealho"/>
      <w:spacing w:line="276" w:lineRule="auto"/>
      <w:ind w:firstLine="0"/>
      <w:rPr>
        <w:noProof/>
        <w:lang w:eastAsia="pt-BR"/>
      </w:rPr>
    </w:pPr>
    <w:r>
      <w:rPr>
        <w:noProof/>
        <w:sz w:val="20"/>
        <w:lang w:eastAsia="pt-BR"/>
      </w:rPr>
      <mc:AlternateContent>
        <mc:Choice Requires="wps">
          <w:drawing>
            <wp:anchor distT="0" distB="0" distL="114300" distR="114300" simplePos="0" relativeHeight="251660288" behindDoc="0" locked="0" layoutInCell="1" allowOverlap="1" wp14:anchorId="110056D4" wp14:editId="550FAB41">
              <wp:simplePos x="0" y="0"/>
              <wp:positionH relativeFrom="column">
                <wp:posOffset>-81280</wp:posOffset>
              </wp:positionH>
              <wp:positionV relativeFrom="paragraph">
                <wp:posOffset>862330</wp:posOffset>
              </wp:positionV>
              <wp:extent cx="6210300" cy="8001000"/>
              <wp:effectExtent l="0" t="0" r="19050" b="19050"/>
              <wp:wrapNone/>
              <wp:docPr id="2" name="Retângulo 2"/>
              <wp:cNvGraphicFramePr/>
              <a:graphic xmlns:a="http://schemas.openxmlformats.org/drawingml/2006/main">
                <a:graphicData uri="http://schemas.microsoft.com/office/word/2010/wordprocessingShape">
                  <wps:wsp>
                    <wps:cNvSpPr/>
                    <wps:spPr>
                      <a:xfrm>
                        <a:off x="0" y="0"/>
                        <a:ext cx="6210300" cy="80010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77648C" id="Retângulo 2" o:spid="_x0000_s1026" style="position:absolute;margin-left:-6.4pt;margin-top:67.9pt;width:489pt;height:6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" fillcolor="white [3201]" strokecolor="black [3213]" strokeweight="1pt"/>
          </w:pict>
        </mc:Fallback>
      </mc:AlternateContent>
    </w:r>
    <w:r>
      <w:rPr>
        <w:noProof/>
        <w:lang w:eastAsia="pt-BR"/>
      </w:rPr>
      <w:drawing>
        <wp:anchor distT="0" distB="0" distL="114300" distR="114300" simplePos="0" relativeHeight="251662336" behindDoc="0" locked="0" layoutInCell="1" allowOverlap="1" wp14:anchorId="5529B058" wp14:editId="3B5F0C51">
          <wp:simplePos x="0" y="0"/>
          <wp:positionH relativeFrom="margin">
            <wp:posOffset>1328420</wp:posOffset>
          </wp:positionH>
          <wp:positionV relativeFrom="margin">
            <wp:posOffset>-800100</wp:posOffset>
          </wp:positionV>
          <wp:extent cx="5334000" cy="619125"/>
          <wp:effectExtent l="0" t="0" r="0" b="9525"/>
          <wp:wrapSquare wrapText="bothSides"/>
          <wp:docPr id="9" name="Imagem 0" descr="WhatsApp Image 2019-04-29 at 17.32.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19-04-29 at 17.32.55.jpeg"/>
                  <pic:cNvPicPr/>
                </pic:nvPicPr>
                <pic:blipFill rotWithShape="1">
                  <a:blip r:embed="rId1"/>
                  <a:srcRect l="34884" t="46848" b="-1229"/>
                  <a:stretch/>
                </pic:blipFill>
                <pic:spPr bwMode="auto">
                  <a:xfrm>
                    <a:off x="0" y="0"/>
                    <a:ext cx="5334000" cy="619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B2B45"/>
    <w:multiLevelType w:val="hybridMultilevel"/>
    <w:tmpl w:val="2D101A3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nsid w:val="13BD739F"/>
    <w:multiLevelType w:val="hybridMultilevel"/>
    <w:tmpl w:val="AA423C3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nsid w:val="18843D61"/>
    <w:multiLevelType w:val="hybridMultilevel"/>
    <w:tmpl w:val="31B8CED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nsid w:val="1ACD67FC"/>
    <w:multiLevelType w:val="hybridMultilevel"/>
    <w:tmpl w:val="02BEA27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nsid w:val="1CBA3360"/>
    <w:multiLevelType w:val="hybridMultilevel"/>
    <w:tmpl w:val="B734C55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nsid w:val="2128421B"/>
    <w:multiLevelType w:val="hybridMultilevel"/>
    <w:tmpl w:val="9C8C16D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nsid w:val="2598797F"/>
    <w:multiLevelType w:val="hybridMultilevel"/>
    <w:tmpl w:val="934EA4A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nsid w:val="26FA6E95"/>
    <w:multiLevelType w:val="hybridMultilevel"/>
    <w:tmpl w:val="C640215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nsid w:val="293D3337"/>
    <w:multiLevelType w:val="hybridMultilevel"/>
    <w:tmpl w:val="60BA4FCC"/>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nsid w:val="29FF4F6C"/>
    <w:multiLevelType w:val="hybridMultilevel"/>
    <w:tmpl w:val="34B0C13C"/>
    <w:lvl w:ilvl="0" w:tplc="0409000D">
      <w:start w:val="1"/>
      <w:numFmt w:val="bullet"/>
      <w:lvlText w:val=""/>
      <w:lvlJc w:val="left"/>
      <w:pPr>
        <w:ind w:left="1789" w:hanging="360"/>
      </w:pPr>
      <w:rPr>
        <w:rFonts w:ascii="Wingdings" w:hAnsi="Wingdings"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10">
    <w:nsid w:val="3B05613A"/>
    <w:multiLevelType w:val="hybridMultilevel"/>
    <w:tmpl w:val="0688D24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nsid w:val="3BBE2BEB"/>
    <w:multiLevelType w:val="hybridMultilevel"/>
    <w:tmpl w:val="7374ABA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nsid w:val="409269E1"/>
    <w:multiLevelType w:val="hybridMultilevel"/>
    <w:tmpl w:val="E91ED67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nsid w:val="44BF1587"/>
    <w:multiLevelType w:val="hybridMultilevel"/>
    <w:tmpl w:val="C71C25B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nsid w:val="44E53CB0"/>
    <w:multiLevelType w:val="hybridMultilevel"/>
    <w:tmpl w:val="5F3617B6"/>
    <w:lvl w:ilvl="0" w:tplc="0E82FDD4">
      <w:start w:val="13"/>
      <w:numFmt w:val="decimal"/>
      <w:lvlText w:val="%1."/>
      <w:lvlJc w:val="left"/>
      <w:pPr>
        <w:ind w:left="1040" w:hanging="360"/>
      </w:pPr>
      <w:rPr>
        <w:rFonts w:hint="default"/>
      </w:rPr>
    </w:lvl>
    <w:lvl w:ilvl="1" w:tplc="04160019" w:tentative="1">
      <w:start w:val="1"/>
      <w:numFmt w:val="lowerLetter"/>
      <w:lvlText w:val="%2."/>
      <w:lvlJc w:val="left"/>
      <w:pPr>
        <w:ind w:left="1760" w:hanging="360"/>
      </w:pPr>
    </w:lvl>
    <w:lvl w:ilvl="2" w:tplc="0416001B" w:tentative="1">
      <w:start w:val="1"/>
      <w:numFmt w:val="lowerRoman"/>
      <w:lvlText w:val="%3."/>
      <w:lvlJc w:val="right"/>
      <w:pPr>
        <w:ind w:left="2480" w:hanging="180"/>
      </w:pPr>
    </w:lvl>
    <w:lvl w:ilvl="3" w:tplc="0416000F" w:tentative="1">
      <w:start w:val="1"/>
      <w:numFmt w:val="decimal"/>
      <w:lvlText w:val="%4."/>
      <w:lvlJc w:val="left"/>
      <w:pPr>
        <w:ind w:left="3200" w:hanging="360"/>
      </w:pPr>
    </w:lvl>
    <w:lvl w:ilvl="4" w:tplc="04160019" w:tentative="1">
      <w:start w:val="1"/>
      <w:numFmt w:val="lowerLetter"/>
      <w:lvlText w:val="%5."/>
      <w:lvlJc w:val="left"/>
      <w:pPr>
        <w:ind w:left="3920" w:hanging="360"/>
      </w:pPr>
    </w:lvl>
    <w:lvl w:ilvl="5" w:tplc="0416001B" w:tentative="1">
      <w:start w:val="1"/>
      <w:numFmt w:val="lowerRoman"/>
      <w:lvlText w:val="%6."/>
      <w:lvlJc w:val="right"/>
      <w:pPr>
        <w:ind w:left="4640" w:hanging="180"/>
      </w:pPr>
    </w:lvl>
    <w:lvl w:ilvl="6" w:tplc="0416000F" w:tentative="1">
      <w:start w:val="1"/>
      <w:numFmt w:val="decimal"/>
      <w:lvlText w:val="%7."/>
      <w:lvlJc w:val="left"/>
      <w:pPr>
        <w:ind w:left="5360" w:hanging="360"/>
      </w:pPr>
    </w:lvl>
    <w:lvl w:ilvl="7" w:tplc="04160019" w:tentative="1">
      <w:start w:val="1"/>
      <w:numFmt w:val="lowerLetter"/>
      <w:lvlText w:val="%8."/>
      <w:lvlJc w:val="left"/>
      <w:pPr>
        <w:ind w:left="6080" w:hanging="360"/>
      </w:pPr>
    </w:lvl>
    <w:lvl w:ilvl="8" w:tplc="0416001B" w:tentative="1">
      <w:start w:val="1"/>
      <w:numFmt w:val="lowerRoman"/>
      <w:lvlText w:val="%9."/>
      <w:lvlJc w:val="right"/>
      <w:pPr>
        <w:ind w:left="6800" w:hanging="180"/>
      </w:pPr>
    </w:lvl>
  </w:abstractNum>
  <w:abstractNum w:abstractNumId="15">
    <w:nsid w:val="46212945"/>
    <w:multiLevelType w:val="hybridMultilevel"/>
    <w:tmpl w:val="5F42FEE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nsid w:val="4BBF1EBE"/>
    <w:multiLevelType w:val="hybridMultilevel"/>
    <w:tmpl w:val="50FEAC5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nsid w:val="4CD54FA2"/>
    <w:multiLevelType w:val="hybridMultilevel"/>
    <w:tmpl w:val="9042A0F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nsid w:val="4EAB320C"/>
    <w:multiLevelType w:val="hybridMultilevel"/>
    <w:tmpl w:val="810E6D2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9">
    <w:nsid w:val="555018EA"/>
    <w:multiLevelType w:val="hybridMultilevel"/>
    <w:tmpl w:val="9732E11C"/>
    <w:lvl w:ilvl="0" w:tplc="04160017">
      <w:start w:val="1"/>
      <w:numFmt w:val="lowerLetter"/>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0">
    <w:nsid w:val="5F405FA1"/>
    <w:multiLevelType w:val="hybridMultilevel"/>
    <w:tmpl w:val="FEE657F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nsid w:val="66EA7959"/>
    <w:multiLevelType w:val="hybridMultilevel"/>
    <w:tmpl w:val="44F84A7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nsid w:val="670625B6"/>
    <w:multiLevelType w:val="hybridMultilevel"/>
    <w:tmpl w:val="DF78921C"/>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23">
    <w:nsid w:val="6853021B"/>
    <w:multiLevelType w:val="hybridMultilevel"/>
    <w:tmpl w:val="206A04D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6C652873"/>
    <w:multiLevelType w:val="hybridMultilevel"/>
    <w:tmpl w:val="F3CC728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nsid w:val="6CF00513"/>
    <w:multiLevelType w:val="hybridMultilevel"/>
    <w:tmpl w:val="9FC23BF8"/>
    <w:lvl w:ilvl="0" w:tplc="0416000D">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nsid w:val="6E9D3AEC"/>
    <w:multiLevelType w:val="hybridMultilevel"/>
    <w:tmpl w:val="4320B8B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nsid w:val="70EB253C"/>
    <w:multiLevelType w:val="multilevel"/>
    <w:tmpl w:val="FF646B4A"/>
    <w:lvl w:ilvl="0">
      <w:start w:val="1"/>
      <w:numFmt w:val="decimal"/>
      <w:pStyle w:val="Ttulo1"/>
      <w:lvlText w:val="%1"/>
      <w:lvlJc w:val="left"/>
      <w:pPr>
        <w:ind w:left="716" w:hanging="432"/>
      </w:pPr>
    </w:lvl>
    <w:lvl w:ilvl="1">
      <w:start w:val="1"/>
      <w:numFmt w:val="decimal"/>
      <w:pStyle w:val="Ttulo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8">
    <w:nsid w:val="711C12AC"/>
    <w:multiLevelType w:val="hybridMultilevel"/>
    <w:tmpl w:val="58EE099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9">
    <w:nsid w:val="7421775F"/>
    <w:multiLevelType w:val="hybridMultilevel"/>
    <w:tmpl w:val="B79C868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nsid w:val="74872967"/>
    <w:multiLevelType w:val="hybridMultilevel"/>
    <w:tmpl w:val="2D50AD4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1">
    <w:nsid w:val="74D31EE1"/>
    <w:multiLevelType w:val="hybridMultilevel"/>
    <w:tmpl w:val="97528D5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2">
    <w:nsid w:val="7A501996"/>
    <w:multiLevelType w:val="hybridMultilevel"/>
    <w:tmpl w:val="1E38A3CE"/>
    <w:lvl w:ilvl="0" w:tplc="B8F2D1E6">
      <w:start w:val="10"/>
      <w:numFmt w:val="decimal"/>
      <w:lvlText w:val="%1."/>
      <w:lvlJc w:val="left"/>
      <w:pPr>
        <w:ind w:left="1040" w:hanging="360"/>
      </w:pPr>
      <w:rPr>
        <w:rFonts w:hint="default"/>
      </w:rPr>
    </w:lvl>
    <w:lvl w:ilvl="1" w:tplc="04160019" w:tentative="1">
      <w:start w:val="1"/>
      <w:numFmt w:val="lowerLetter"/>
      <w:lvlText w:val="%2."/>
      <w:lvlJc w:val="left"/>
      <w:pPr>
        <w:ind w:left="1760" w:hanging="360"/>
      </w:pPr>
    </w:lvl>
    <w:lvl w:ilvl="2" w:tplc="0416001B" w:tentative="1">
      <w:start w:val="1"/>
      <w:numFmt w:val="lowerRoman"/>
      <w:lvlText w:val="%3."/>
      <w:lvlJc w:val="right"/>
      <w:pPr>
        <w:ind w:left="2480" w:hanging="180"/>
      </w:pPr>
    </w:lvl>
    <w:lvl w:ilvl="3" w:tplc="0416000F" w:tentative="1">
      <w:start w:val="1"/>
      <w:numFmt w:val="decimal"/>
      <w:lvlText w:val="%4."/>
      <w:lvlJc w:val="left"/>
      <w:pPr>
        <w:ind w:left="3200" w:hanging="360"/>
      </w:pPr>
    </w:lvl>
    <w:lvl w:ilvl="4" w:tplc="04160019" w:tentative="1">
      <w:start w:val="1"/>
      <w:numFmt w:val="lowerLetter"/>
      <w:lvlText w:val="%5."/>
      <w:lvlJc w:val="left"/>
      <w:pPr>
        <w:ind w:left="3920" w:hanging="360"/>
      </w:pPr>
    </w:lvl>
    <w:lvl w:ilvl="5" w:tplc="0416001B" w:tentative="1">
      <w:start w:val="1"/>
      <w:numFmt w:val="lowerRoman"/>
      <w:lvlText w:val="%6."/>
      <w:lvlJc w:val="right"/>
      <w:pPr>
        <w:ind w:left="4640" w:hanging="180"/>
      </w:pPr>
    </w:lvl>
    <w:lvl w:ilvl="6" w:tplc="0416000F" w:tentative="1">
      <w:start w:val="1"/>
      <w:numFmt w:val="decimal"/>
      <w:lvlText w:val="%7."/>
      <w:lvlJc w:val="left"/>
      <w:pPr>
        <w:ind w:left="5360" w:hanging="360"/>
      </w:pPr>
    </w:lvl>
    <w:lvl w:ilvl="7" w:tplc="04160019" w:tentative="1">
      <w:start w:val="1"/>
      <w:numFmt w:val="lowerLetter"/>
      <w:lvlText w:val="%8."/>
      <w:lvlJc w:val="left"/>
      <w:pPr>
        <w:ind w:left="6080" w:hanging="360"/>
      </w:pPr>
    </w:lvl>
    <w:lvl w:ilvl="8" w:tplc="0416001B" w:tentative="1">
      <w:start w:val="1"/>
      <w:numFmt w:val="lowerRoman"/>
      <w:lvlText w:val="%9."/>
      <w:lvlJc w:val="right"/>
      <w:pPr>
        <w:ind w:left="6800" w:hanging="180"/>
      </w:pPr>
    </w:lvl>
  </w:abstractNum>
  <w:abstractNum w:abstractNumId="33">
    <w:nsid w:val="7AF30F44"/>
    <w:multiLevelType w:val="hybridMultilevel"/>
    <w:tmpl w:val="A1EA3A5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4">
    <w:nsid w:val="7E303AD7"/>
    <w:multiLevelType w:val="hybridMultilevel"/>
    <w:tmpl w:val="5E7C0EC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5">
    <w:nsid w:val="7E73641C"/>
    <w:multiLevelType w:val="hybridMultilevel"/>
    <w:tmpl w:val="9F82E22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27"/>
  </w:num>
  <w:num w:numId="2">
    <w:abstractNumId w:val="0"/>
  </w:num>
  <w:num w:numId="3">
    <w:abstractNumId w:val="19"/>
  </w:num>
  <w:num w:numId="4">
    <w:abstractNumId w:val="30"/>
  </w:num>
  <w:num w:numId="5">
    <w:abstractNumId w:val="18"/>
  </w:num>
  <w:num w:numId="6">
    <w:abstractNumId w:val="1"/>
  </w:num>
  <w:num w:numId="7">
    <w:abstractNumId w:val="2"/>
  </w:num>
  <w:num w:numId="8">
    <w:abstractNumId w:val="4"/>
  </w:num>
  <w:num w:numId="9">
    <w:abstractNumId w:val="10"/>
  </w:num>
  <w:num w:numId="10">
    <w:abstractNumId w:val="25"/>
  </w:num>
  <w:num w:numId="11">
    <w:abstractNumId w:val="15"/>
  </w:num>
  <w:num w:numId="12">
    <w:abstractNumId w:val="7"/>
  </w:num>
  <w:num w:numId="13">
    <w:abstractNumId w:val="8"/>
  </w:num>
  <w:num w:numId="14">
    <w:abstractNumId w:val="34"/>
  </w:num>
  <w:num w:numId="15">
    <w:abstractNumId w:val="31"/>
  </w:num>
  <w:num w:numId="16">
    <w:abstractNumId w:val="11"/>
  </w:num>
  <w:num w:numId="17">
    <w:abstractNumId w:val="22"/>
  </w:num>
  <w:num w:numId="18">
    <w:abstractNumId w:val="16"/>
  </w:num>
  <w:num w:numId="19">
    <w:abstractNumId w:val="29"/>
  </w:num>
  <w:num w:numId="20">
    <w:abstractNumId w:val="26"/>
  </w:num>
  <w:num w:numId="21">
    <w:abstractNumId w:val="24"/>
  </w:num>
  <w:num w:numId="22">
    <w:abstractNumId w:val="17"/>
  </w:num>
  <w:num w:numId="23">
    <w:abstractNumId w:val="20"/>
  </w:num>
  <w:num w:numId="24">
    <w:abstractNumId w:val="12"/>
  </w:num>
  <w:num w:numId="25">
    <w:abstractNumId w:val="6"/>
  </w:num>
  <w:num w:numId="26">
    <w:abstractNumId w:val="28"/>
  </w:num>
  <w:num w:numId="27">
    <w:abstractNumId w:val="5"/>
  </w:num>
  <w:num w:numId="28">
    <w:abstractNumId w:val="13"/>
  </w:num>
  <w:num w:numId="29">
    <w:abstractNumId w:val="23"/>
  </w:num>
  <w:num w:numId="30">
    <w:abstractNumId w:val="3"/>
  </w:num>
  <w:num w:numId="31">
    <w:abstractNumId w:val="21"/>
  </w:num>
  <w:num w:numId="32">
    <w:abstractNumId w:val="35"/>
  </w:num>
  <w:num w:numId="33">
    <w:abstractNumId w:val="33"/>
  </w:num>
  <w:num w:numId="34">
    <w:abstractNumId w:val="27"/>
    <w:lvlOverride w:ilvl="0">
      <w:startOverride w:val="23"/>
    </w:lvlOverride>
  </w:num>
  <w:num w:numId="35">
    <w:abstractNumId w:val="27"/>
    <w:lvlOverride w:ilvl="0">
      <w:startOverride w:val="14"/>
    </w:lvlOverride>
  </w:num>
  <w:num w:numId="36">
    <w:abstractNumId w:val="27"/>
    <w:lvlOverride w:ilvl="0">
      <w:startOverride w:val="14"/>
    </w:lvlOverride>
  </w:num>
  <w:num w:numId="37">
    <w:abstractNumId w:val="26"/>
  </w:num>
  <w:num w:numId="38">
    <w:abstractNumId w:val="9"/>
  </w:num>
  <w:num w:numId="39">
    <w:abstractNumId w:val="32"/>
  </w:num>
  <w:num w:numId="40">
    <w:abstractNumId w:val="14"/>
  </w:num>
  <w:num w:numId="41">
    <w:abstractNumId w:val="27"/>
    <w:lvlOverride w:ilvl="0">
      <w:startOverride w:val="13"/>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47A"/>
    <w:rsid w:val="00001468"/>
    <w:rsid w:val="00010F81"/>
    <w:rsid w:val="00011798"/>
    <w:rsid w:val="00012336"/>
    <w:rsid w:val="00016705"/>
    <w:rsid w:val="00020AEB"/>
    <w:rsid w:val="00022822"/>
    <w:rsid w:val="0002420B"/>
    <w:rsid w:val="00024D09"/>
    <w:rsid w:val="00031088"/>
    <w:rsid w:val="00031776"/>
    <w:rsid w:val="000323F0"/>
    <w:rsid w:val="00033701"/>
    <w:rsid w:val="00034A12"/>
    <w:rsid w:val="00035375"/>
    <w:rsid w:val="00036B76"/>
    <w:rsid w:val="00037578"/>
    <w:rsid w:val="0004017C"/>
    <w:rsid w:val="000418D5"/>
    <w:rsid w:val="000456A7"/>
    <w:rsid w:val="00047132"/>
    <w:rsid w:val="00051CC2"/>
    <w:rsid w:val="00053B08"/>
    <w:rsid w:val="00054A30"/>
    <w:rsid w:val="00056CAA"/>
    <w:rsid w:val="00057A96"/>
    <w:rsid w:val="000674A0"/>
    <w:rsid w:val="0007734F"/>
    <w:rsid w:val="00077C2C"/>
    <w:rsid w:val="0008137C"/>
    <w:rsid w:val="000826A5"/>
    <w:rsid w:val="00083395"/>
    <w:rsid w:val="000854C6"/>
    <w:rsid w:val="00090984"/>
    <w:rsid w:val="000956AE"/>
    <w:rsid w:val="000A1D31"/>
    <w:rsid w:val="000A6F84"/>
    <w:rsid w:val="000B47D3"/>
    <w:rsid w:val="000C1882"/>
    <w:rsid w:val="000C32E7"/>
    <w:rsid w:val="000C39CB"/>
    <w:rsid w:val="000C3C88"/>
    <w:rsid w:val="000D2464"/>
    <w:rsid w:val="000E5385"/>
    <w:rsid w:val="000E5AB7"/>
    <w:rsid w:val="000F2E50"/>
    <w:rsid w:val="000F2F7C"/>
    <w:rsid w:val="000F384B"/>
    <w:rsid w:val="000F7B51"/>
    <w:rsid w:val="0012143B"/>
    <w:rsid w:val="00124F6B"/>
    <w:rsid w:val="0013298A"/>
    <w:rsid w:val="00136EAE"/>
    <w:rsid w:val="001401DE"/>
    <w:rsid w:val="00140E0B"/>
    <w:rsid w:val="00147E65"/>
    <w:rsid w:val="00150010"/>
    <w:rsid w:val="0015467A"/>
    <w:rsid w:val="00162089"/>
    <w:rsid w:val="00164D05"/>
    <w:rsid w:val="00167BFF"/>
    <w:rsid w:val="00175E1E"/>
    <w:rsid w:val="001832D5"/>
    <w:rsid w:val="0019308F"/>
    <w:rsid w:val="00193C45"/>
    <w:rsid w:val="00194A98"/>
    <w:rsid w:val="00196B83"/>
    <w:rsid w:val="001976CF"/>
    <w:rsid w:val="001A0D1F"/>
    <w:rsid w:val="001A1D53"/>
    <w:rsid w:val="001A494C"/>
    <w:rsid w:val="001B6FD5"/>
    <w:rsid w:val="001C1250"/>
    <w:rsid w:val="001C41DD"/>
    <w:rsid w:val="001D2921"/>
    <w:rsid w:val="001D3D0E"/>
    <w:rsid w:val="001D4B20"/>
    <w:rsid w:val="001D531D"/>
    <w:rsid w:val="001D65C3"/>
    <w:rsid w:val="001E2118"/>
    <w:rsid w:val="001E33F9"/>
    <w:rsid w:val="001F192F"/>
    <w:rsid w:val="001F296C"/>
    <w:rsid w:val="001F359E"/>
    <w:rsid w:val="001F5196"/>
    <w:rsid w:val="001F6B1B"/>
    <w:rsid w:val="002012F4"/>
    <w:rsid w:val="0020191E"/>
    <w:rsid w:val="00213626"/>
    <w:rsid w:val="00215815"/>
    <w:rsid w:val="002164AF"/>
    <w:rsid w:val="00225257"/>
    <w:rsid w:val="00230D63"/>
    <w:rsid w:val="002328C0"/>
    <w:rsid w:val="00233F0D"/>
    <w:rsid w:val="00241A15"/>
    <w:rsid w:val="00244818"/>
    <w:rsid w:val="002501CD"/>
    <w:rsid w:val="002625B0"/>
    <w:rsid w:val="002630A8"/>
    <w:rsid w:val="002633D9"/>
    <w:rsid w:val="00265F9A"/>
    <w:rsid w:val="00267545"/>
    <w:rsid w:val="00270DBD"/>
    <w:rsid w:val="00273389"/>
    <w:rsid w:val="00276402"/>
    <w:rsid w:val="002857C5"/>
    <w:rsid w:val="0029109E"/>
    <w:rsid w:val="00296D74"/>
    <w:rsid w:val="002A0ABA"/>
    <w:rsid w:val="002A5894"/>
    <w:rsid w:val="002A7FEF"/>
    <w:rsid w:val="002B60D6"/>
    <w:rsid w:val="002B7E5A"/>
    <w:rsid w:val="002C0188"/>
    <w:rsid w:val="002C2CD3"/>
    <w:rsid w:val="002C4E29"/>
    <w:rsid w:val="002C6467"/>
    <w:rsid w:val="002D4D6C"/>
    <w:rsid w:val="002E4D3C"/>
    <w:rsid w:val="002E5BBB"/>
    <w:rsid w:val="002E5BF0"/>
    <w:rsid w:val="002E7429"/>
    <w:rsid w:val="00300F29"/>
    <w:rsid w:val="003026DA"/>
    <w:rsid w:val="00302C56"/>
    <w:rsid w:val="00306120"/>
    <w:rsid w:val="003114D0"/>
    <w:rsid w:val="003120C1"/>
    <w:rsid w:val="0032157B"/>
    <w:rsid w:val="00323282"/>
    <w:rsid w:val="00330B6A"/>
    <w:rsid w:val="00336104"/>
    <w:rsid w:val="003427D8"/>
    <w:rsid w:val="00342FF7"/>
    <w:rsid w:val="0034370E"/>
    <w:rsid w:val="003474B3"/>
    <w:rsid w:val="00350911"/>
    <w:rsid w:val="0035299C"/>
    <w:rsid w:val="00362CAF"/>
    <w:rsid w:val="00362FB7"/>
    <w:rsid w:val="0036454A"/>
    <w:rsid w:val="0037710C"/>
    <w:rsid w:val="003845F1"/>
    <w:rsid w:val="0038478B"/>
    <w:rsid w:val="00394AC3"/>
    <w:rsid w:val="003A1273"/>
    <w:rsid w:val="003A35F5"/>
    <w:rsid w:val="003B6447"/>
    <w:rsid w:val="003C0C95"/>
    <w:rsid w:val="003C21F1"/>
    <w:rsid w:val="003C74D8"/>
    <w:rsid w:val="003D0012"/>
    <w:rsid w:val="003D474D"/>
    <w:rsid w:val="003D66AD"/>
    <w:rsid w:val="003F1200"/>
    <w:rsid w:val="003F2F0C"/>
    <w:rsid w:val="00400469"/>
    <w:rsid w:val="004012C4"/>
    <w:rsid w:val="0040672A"/>
    <w:rsid w:val="004068AE"/>
    <w:rsid w:val="0041277A"/>
    <w:rsid w:val="00417CCD"/>
    <w:rsid w:val="00421AF1"/>
    <w:rsid w:val="00423C16"/>
    <w:rsid w:val="0042758A"/>
    <w:rsid w:val="0044499D"/>
    <w:rsid w:val="004525F9"/>
    <w:rsid w:val="00452C56"/>
    <w:rsid w:val="00454091"/>
    <w:rsid w:val="00455728"/>
    <w:rsid w:val="0045638F"/>
    <w:rsid w:val="00461FCC"/>
    <w:rsid w:val="00477454"/>
    <w:rsid w:val="0048189C"/>
    <w:rsid w:val="004A542B"/>
    <w:rsid w:val="004A63BD"/>
    <w:rsid w:val="004B1857"/>
    <w:rsid w:val="004B7DA7"/>
    <w:rsid w:val="004C1F4A"/>
    <w:rsid w:val="004C48A8"/>
    <w:rsid w:val="004D1BC5"/>
    <w:rsid w:val="004E0A04"/>
    <w:rsid w:val="004E1035"/>
    <w:rsid w:val="004E20EB"/>
    <w:rsid w:val="004E4DF8"/>
    <w:rsid w:val="004F1F77"/>
    <w:rsid w:val="004F4511"/>
    <w:rsid w:val="00505689"/>
    <w:rsid w:val="00510B3F"/>
    <w:rsid w:val="00510BC8"/>
    <w:rsid w:val="00511F21"/>
    <w:rsid w:val="005122E6"/>
    <w:rsid w:val="00514845"/>
    <w:rsid w:val="00520C64"/>
    <w:rsid w:val="005302F2"/>
    <w:rsid w:val="005309FB"/>
    <w:rsid w:val="00535F48"/>
    <w:rsid w:val="00536EE5"/>
    <w:rsid w:val="005407C8"/>
    <w:rsid w:val="00545554"/>
    <w:rsid w:val="00560294"/>
    <w:rsid w:val="00562916"/>
    <w:rsid w:val="00563E45"/>
    <w:rsid w:val="00563F26"/>
    <w:rsid w:val="00563FBC"/>
    <w:rsid w:val="005642DB"/>
    <w:rsid w:val="00570440"/>
    <w:rsid w:val="00573E24"/>
    <w:rsid w:val="0057495F"/>
    <w:rsid w:val="00576EEF"/>
    <w:rsid w:val="00577225"/>
    <w:rsid w:val="005838A4"/>
    <w:rsid w:val="005929C8"/>
    <w:rsid w:val="005A011B"/>
    <w:rsid w:val="005B3810"/>
    <w:rsid w:val="005B4D74"/>
    <w:rsid w:val="005C370C"/>
    <w:rsid w:val="005C56A1"/>
    <w:rsid w:val="005D0C28"/>
    <w:rsid w:val="005D3035"/>
    <w:rsid w:val="005D3D30"/>
    <w:rsid w:val="005D786D"/>
    <w:rsid w:val="005E67C5"/>
    <w:rsid w:val="005E6E13"/>
    <w:rsid w:val="005E7314"/>
    <w:rsid w:val="005F789D"/>
    <w:rsid w:val="00601484"/>
    <w:rsid w:val="00601AEC"/>
    <w:rsid w:val="0060290C"/>
    <w:rsid w:val="00603415"/>
    <w:rsid w:val="006045D1"/>
    <w:rsid w:val="00611DED"/>
    <w:rsid w:val="006135B5"/>
    <w:rsid w:val="006143D4"/>
    <w:rsid w:val="00616676"/>
    <w:rsid w:val="00617DA0"/>
    <w:rsid w:val="00623079"/>
    <w:rsid w:val="006247A2"/>
    <w:rsid w:val="00625D23"/>
    <w:rsid w:val="00627FDE"/>
    <w:rsid w:val="0063660E"/>
    <w:rsid w:val="006421CD"/>
    <w:rsid w:val="00644A04"/>
    <w:rsid w:val="006453A3"/>
    <w:rsid w:val="006532B6"/>
    <w:rsid w:val="006538C3"/>
    <w:rsid w:val="00655B99"/>
    <w:rsid w:val="00657418"/>
    <w:rsid w:val="00660760"/>
    <w:rsid w:val="00662658"/>
    <w:rsid w:val="00673EFC"/>
    <w:rsid w:val="00674A25"/>
    <w:rsid w:val="0068315A"/>
    <w:rsid w:val="006858A3"/>
    <w:rsid w:val="00685D12"/>
    <w:rsid w:val="00687F20"/>
    <w:rsid w:val="00690F0E"/>
    <w:rsid w:val="00691C9F"/>
    <w:rsid w:val="0069315C"/>
    <w:rsid w:val="00693E9B"/>
    <w:rsid w:val="006945C8"/>
    <w:rsid w:val="006A23B1"/>
    <w:rsid w:val="006A636C"/>
    <w:rsid w:val="006B1371"/>
    <w:rsid w:val="006B59B9"/>
    <w:rsid w:val="006B5CA1"/>
    <w:rsid w:val="006C6AC3"/>
    <w:rsid w:val="006C7CED"/>
    <w:rsid w:val="006D6412"/>
    <w:rsid w:val="006D74DD"/>
    <w:rsid w:val="006D79C5"/>
    <w:rsid w:val="006E1511"/>
    <w:rsid w:val="006E45E8"/>
    <w:rsid w:val="006F5228"/>
    <w:rsid w:val="0070283B"/>
    <w:rsid w:val="007051A5"/>
    <w:rsid w:val="00705348"/>
    <w:rsid w:val="00706050"/>
    <w:rsid w:val="007141FF"/>
    <w:rsid w:val="00716E8D"/>
    <w:rsid w:val="007213D8"/>
    <w:rsid w:val="007227B7"/>
    <w:rsid w:val="00736E56"/>
    <w:rsid w:val="007379A9"/>
    <w:rsid w:val="007419A4"/>
    <w:rsid w:val="00741DD4"/>
    <w:rsid w:val="00742836"/>
    <w:rsid w:val="00742BF3"/>
    <w:rsid w:val="00751481"/>
    <w:rsid w:val="00752623"/>
    <w:rsid w:val="00754B71"/>
    <w:rsid w:val="00754D12"/>
    <w:rsid w:val="007639AB"/>
    <w:rsid w:val="007764EA"/>
    <w:rsid w:val="00780652"/>
    <w:rsid w:val="007919B0"/>
    <w:rsid w:val="00796A65"/>
    <w:rsid w:val="007A1C3E"/>
    <w:rsid w:val="007A39E4"/>
    <w:rsid w:val="007A3C2F"/>
    <w:rsid w:val="007A4054"/>
    <w:rsid w:val="007A5C59"/>
    <w:rsid w:val="007A7336"/>
    <w:rsid w:val="007C1E2F"/>
    <w:rsid w:val="007C41B7"/>
    <w:rsid w:val="007C70DF"/>
    <w:rsid w:val="007D240C"/>
    <w:rsid w:val="007D3588"/>
    <w:rsid w:val="007E0C51"/>
    <w:rsid w:val="007E2574"/>
    <w:rsid w:val="007E398D"/>
    <w:rsid w:val="007E6C2E"/>
    <w:rsid w:val="007F31BC"/>
    <w:rsid w:val="007F3AA7"/>
    <w:rsid w:val="00810005"/>
    <w:rsid w:val="00821903"/>
    <w:rsid w:val="0082426C"/>
    <w:rsid w:val="00826787"/>
    <w:rsid w:val="008330A7"/>
    <w:rsid w:val="00834C1E"/>
    <w:rsid w:val="00845967"/>
    <w:rsid w:val="00846BE8"/>
    <w:rsid w:val="00847197"/>
    <w:rsid w:val="00847296"/>
    <w:rsid w:val="00850C41"/>
    <w:rsid w:val="00857D8B"/>
    <w:rsid w:val="00866637"/>
    <w:rsid w:val="00881ABA"/>
    <w:rsid w:val="00882459"/>
    <w:rsid w:val="00885B93"/>
    <w:rsid w:val="0088771F"/>
    <w:rsid w:val="008A59E2"/>
    <w:rsid w:val="008B047A"/>
    <w:rsid w:val="008B250B"/>
    <w:rsid w:val="008B2E91"/>
    <w:rsid w:val="008B3B54"/>
    <w:rsid w:val="008B3D7B"/>
    <w:rsid w:val="008B4CB2"/>
    <w:rsid w:val="008B64DC"/>
    <w:rsid w:val="008C13F3"/>
    <w:rsid w:val="008C167E"/>
    <w:rsid w:val="008C21EB"/>
    <w:rsid w:val="008C6CE3"/>
    <w:rsid w:val="008D5E29"/>
    <w:rsid w:val="008E01EE"/>
    <w:rsid w:val="008E0AEE"/>
    <w:rsid w:val="008F3D3F"/>
    <w:rsid w:val="00905730"/>
    <w:rsid w:val="00910488"/>
    <w:rsid w:val="0092020F"/>
    <w:rsid w:val="00920D5F"/>
    <w:rsid w:val="00921FDA"/>
    <w:rsid w:val="0092244B"/>
    <w:rsid w:val="0092453E"/>
    <w:rsid w:val="00944BB9"/>
    <w:rsid w:val="0094559C"/>
    <w:rsid w:val="009461F4"/>
    <w:rsid w:val="00957863"/>
    <w:rsid w:val="00964147"/>
    <w:rsid w:val="00964B28"/>
    <w:rsid w:val="0096682D"/>
    <w:rsid w:val="00977A31"/>
    <w:rsid w:val="00980231"/>
    <w:rsid w:val="009822FE"/>
    <w:rsid w:val="00990991"/>
    <w:rsid w:val="009954FD"/>
    <w:rsid w:val="009A0075"/>
    <w:rsid w:val="009A067A"/>
    <w:rsid w:val="009A241C"/>
    <w:rsid w:val="009A3E11"/>
    <w:rsid w:val="009A62BA"/>
    <w:rsid w:val="009B33AA"/>
    <w:rsid w:val="009B39EC"/>
    <w:rsid w:val="009B4115"/>
    <w:rsid w:val="009B6FC1"/>
    <w:rsid w:val="009C07DE"/>
    <w:rsid w:val="009C1DD3"/>
    <w:rsid w:val="009C36CF"/>
    <w:rsid w:val="009C43A4"/>
    <w:rsid w:val="009C4A11"/>
    <w:rsid w:val="009C79D0"/>
    <w:rsid w:val="009D0059"/>
    <w:rsid w:val="009D29F4"/>
    <w:rsid w:val="009D32B1"/>
    <w:rsid w:val="009D4536"/>
    <w:rsid w:val="009D5B06"/>
    <w:rsid w:val="009D5F14"/>
    <w:rsid w:val="009D7AFA"/>
    <w:rsid w:val="009E024A"/>
    <w:rsid w:val="009E15B9"/>
    <w:rsid w:val="009E3CF2"/>
    <w:rsid w:val="009E422C"/>
    <w:rsid w:val="009F69D1"/>
    <w:rsid w:val="009F703E"/>
    <w:rsid w:val="00A00DCE"/>
    <w:rsid w:val="00A02F79"/>
    <w:rsid w:val="00A06AF3"/>
    <w:rsid w:val="00A116CE"/>
    <w:rsid w:val="00A14F00"/>
    <w:rsid w:val="00A20716"/>
    <w:rsid w:val="00A20FF5"/>
    <w:rsid w:val="00A21A94"/>
    <w:rsid w:val="00A26C22"/>
    <w:rsid w:val="00A3056C"/>
    <w:rsid w:val="00A312A9"/>
    <w:rsid w:val="00A34146"/>
    <w:rsid w:val="00A36D43"/>
    <w:rsid w:val="00A433CB"/>
    <w:rsid w:val="00A513FE"/>
    <w:rsid w:val="00A5211B"/>
    <w:rsid w:val="00A649B5"/>
    <w:rsid w:val="00A651DB"/>
    <w:rsid w:val="00A65925"/>
    <w:rsid w:val="00A67C52"/>
    <w:rsid w:val="00A72120"/>
    <w:rsid w:val="00A724BF"/>
    <w:rsid w:val="00A72C5D"/>
    <w:rsid w:val="00A732A0"/>
    <w:rsid w:val="00A74D78"/>
    <w:rsid w:val="00A74F25"/>
    <w:rsid w:val="00A77FD9"/>
    <w:rsid w:val="00A8187A"/>
    <w:rsid w:val="00A95038"/>
    <w:rsid w:val="00A9737B"/>
    <w:rsid w:val="00AB60AB"/>
    <w:rsid w:val="00AB617C"/>
    <w:rsid w:val="00AB7BBA"/>
    <w:rsid w:val="00AC1C13"/>
    <w:rsid w:val="00AD598C"/>
    <w:rsid w:val="00AD6C7D"/>
    <w:rsid w:val="00AF133C"/>
    <w:rsid w:val="00AF2B76"/>
    <w:rsid w:val="00AF5529"/>
    <w:rsid w:val="00B02AA4"/>
    <w:rsid w:val="00B03B63"/>
    <w:rsid w:val="00B05A1F"/>
    <w:rsid w:val="00B06CBD"/>
    <w:rsid w:val="00B13B6B"/>
    <w:rsid w:val="00B149B7"/>
    <w:rsid w:val="00B2535D"/>
    <w:rsid w:val="00B25BE9"/>
    <w:rsid w:val="00B275CB"/>
    <w:rsid w:val="00B33031"/>
    <w:rsid w:val="00B36AC3"/>
    <w:rsid w:val="00B429FF"/>
    <w:rsid w:val="00B46293"/>
    <w:rsid w:val="00B6753C"/>
    <w:rsid w:val="00B67EF4"/>
    <w:rsid w:val="00B72D3D"/>
    <w:rsid w:val="00B74A3E"/>
    <w:rsid w:val="00B75D43"/>
    <w:rsid w:val="00B77DB6"/>
    <w:rsid w:val="00B81345"/>
    <w:rsid w:val="00B85606"/>
    <w:rsid w:val="00B87D6F"/>
    <w:rsid w:val="00B87DC8"/>
    <w:rsid w:val="00B905E1"/>
    <w:rsid w:val="00BA4502"/>
    <w:rsid w:val="00BB1BDF"/>
    <w:rsid w:val="00BB20BF"/>
    <w:rsid w:val="00BB733D"/>
    <w:rsid w:val="00BC32AD"/>
    <w:rsid w:val="00BC6293"/>
    <w:rsid w:val="00BD3454"/>
    <w:rsid w:val="00BD72EA"/>
    <w:rsid w:val="00BE40D5"/>
    <w:rsid w:val="00BE67A7"/>
    <w:rsid w:val="00BF3F97"/>
    <w:rsid w:val="00C052C1"/>
    <w:rsid w:val="00C070F3"/>
    <w:rsid w:val="00C10550"/>
    <w:rsid w:val="00C1128A"/>
    <w:rsid w:val="00C14D09"/>
    <w:rsid w:val="00C17716"/>
    <w:rsid w:val="00C17906"/>
    <w:rsid w:val="00C22C33"/>
    <w:rsid w:val="00C22F45"/>
    <w:rsid w:val="00C25E3B"/>
    <w:rsid w:val="00C322E6"/>
    <w:rsid w:val="00C32796"/>
    <w:rsid w:val="00C33012"/>
    <w:rsid w:val="00C34592"/>
    <w:rsid w:val="00C447F8"/>
    <w:rsid w:val="00C4637C"/>
    <w:rsid w:val="00C47A67"/>
    <w:rsid w:val="00C519EC"/>
    <w:rsid w:val="00C54C68"/>
    <w:rsid w:val="00C55FC3"/>
    <w:rsid w:val="00C62767"/>
    <w:rsid w:val="00C631AA"/>
    <w:rsid w:val="00C64BEA"/>
    <w:rsid w:val="00C66A3F"/>
    <w:rsid w:val="00C73B77"/>
    <w:rsid w:val="00C74BBB"/>
    <w:rsid w:val="00C76446"/>
    <w:rsid w:val="00C771E9"/>
    <w:rsid w:val="00C80799"/>
    <w:rsid w:val="00C821B2"/>
    <w:rsid w:val="00C876D4"/>
    <w:rsid w:val="00C90E1B"/>
    <w:rsid w:val="00C920F3"/>
    <w:rsid w:val="00C93978"/>
    <w:rsid w:val="00C978AE"/>
    <w:rsid w:val="00CA0DA9"/>
    <w:rsid w:val="00CA3039"/>
    <w:rsid w:val="00CB723A"/>
    <w:rsid w:val="00CC0E0B"/>
    <w:rsid w:val="00CC5F19"/>
    <w:rsid w:val="00CC719A"/>
    <w:rsid w:val="00CD2476"/>
    <w:rsid w:val="00CD5B92"/>
    <w:rsid w:val="00CE2A8D"/>
    <w:rsid w:val="00CE37E6"/>
    <w:rsid w:val="00CF374F"/>
    <w:rsid w:val="00D04138"/>
    <w:rsid w:val="00D1382F"/>
    <w:rsid w:val="00D15A31"/>
    <w:rsid w:val="00D21F1F"/>
    <w:rsid w:val="00D22650"/>
    <w:rsid w:val="00D2398B"/>
    <w:rsid w:val="00D25DE8"/>
    <w:rsid w:val="00D272C7"/>
    <w:rsid w:val="00D3033A"/>
    <w:rsid w:val="00D30D04"/>
    <w:rsid w:val="00D30F64"/>
    <w:rsid w:val="00D322D7"/>
    <w:rsid w:val="00D43D8B"/>
    <w:rsid w:val="00D44E2A"/>
    <w:rsid w:val="00D54035"/>
    <w:rsid w:val="00D5417A"/>
    <w:rsid w:val="00D56338"/>
    <w:rsid w:val="00D56A8F"/>
    <w:rsid w:val="00D627AF"/>
    <w:rsid w:val="00D7043F"/>
    <w:rsid w:val="00D74D5C"/>
    <w:rsid w:val="00D75203"/>
    <w:rsid w:val="00D800F9"/>
    <w:rsid w:val="00D81B16"/>
    <w:rsid w:val="00D91033"/>
    <w:rsid w:val="00D94DF9"/>
    <w:rsid w:val="00D97CC3"/>
    <w:rsid w:val="00DB0DD1"/>
    <w:rsid w:val="00DB217D"/>
    <w:rsid w:val="00DC660A"/>
    <w:rsid w:val="00DC7A67"/>
    <w:rsid w:val="00DD4215"/>
    <w:rsid w:val="00DD7672"/>
    <w:rsid w:val="00DE08B6"/>
    <w:rsid w:val="00DE124E"/>
    <w:rsid w:val="00DE1B08"/>
    <w:rsid w:val="00DE1C94"/>
    <w:rsid w:val="00DE2326"/>
    <w:rsid w:val="00DE6101"/>
    <w:rsid w:val="00DE638B"/>
    <w:rsid w:val="00DE65EE"/>
    <w:rsid w:val="00DE6DCB"/>
    <w:rsid w:val="00DF7362"/>
    <w:rsid w:val="00E0351F"/>
    <w:rsid w:val="00E04DE1"/>
    <w:rsid w:val="00E04E70"/>
    <w:rsid w:val="00E0641E"/>
    <w:rsid w:val="00E113A0"/>
    <w:rsid w:val="00E11910"/>
    <w:rsid w:val="00E11C94"/>
    <w:rsid w:val="00E1411F"/>
    <w:rsid w:val="00E1539A"/>
    <w:rsid w:val="00E25B18"/>
    <w:rsid w:val="00E30AB2"/>
    <w:rsid w:val="00E35F03"/>
    <w:rsid w:val="00E36363"/>
    <w:rsid w:val="00E371D8"/>
    <w:rsid w:val="00E42834"/>
    <w:rsid w:val="00E42E9B"/>
    <w:rsid w:val="00E4301C"/>
    <w:rsid w:val="00E4303E"/>
    <w:rsid w:val="00E456BC"/>
    <w:rsid w:val="00E45CFB"/>
    <w:rsid w:val="00E64CB1"/>
    <w:rsid w:val="00E76A32"/>
    <w:rsid w:val="00E76DCA"/>
    <w:rsid w:val="00E77BC9"/>
    <w:rsid w:val="00E87EA7"/>
    <w:rsid w:val="00E90604"/>
    <w:rsid w:val="00E915FC"/>
    <w:rsid w:val="00E92790"/>
    <w:rsid w:val="00E9654B"/>
    <w:rsid w:val="00EA23BF"/>
    <w:rsid w:val="00EA5E2F"/>
    <w:rsid w:val="00EB1341"/>
    <w:rsid w:val="00EB521A"/>
    <w:rsid w:val="00EB5A43"/>
    <w:rsid w:val="00EC40EA"/>
    <w:rsid w:val="00EC57A7"/>
    <w:rsid w:val="00EC623C"/>
    <w:rsid w:val="00EC7007"/>
    <w:rsid w:val="00ED013F"/>
    <w:rsid w:val="00ED471F"/>
    <w:rsid w:val="00ED72E3"/>
    <w:rsid w:val="00EE01BF"/>
    <w:rsid w:val="00EE08FC"/>
    <w:rsid w:val="00EE15E8"/>
    <w:rsid w:val="00EE2240"/>
    <w:rsid w:val="00EE2AE6"/>
    <w:rsid w:val="00EE2B64"/>
    <w:rsid w:val="00EE3DE3"/>
    <w:rsid w:val="00EF318A"/>
    <w:rsid w:val="00EF3C5F"/>
    <w:rsid w:val="00EF691F"/>
    <w:rsid w:val="00EF745F"/>
    <w:rsid w:val="00F01D2B"/>
    <w:rsid w:val="00F16BC9"/>
    <w:rsid w:val="00F172D8"/>
    <w:rsid w:val="00F209A2"/>
    <w:rsid w:val="00F3408F"/>
    <w:rsid w:val="00F354A4"/>
    <w:rsid w:val="00F364DC"/>
    <w:rsid w:val="00F36DDD"/>
    <w:rsid w:val="00F41738"/>
    <w:rsid w:val="00F425F8"/>
    <w:rsid w:val="00F5438E"/>
    <w:rsid w:val="00F56A7C"/>
    <w:rsid w:val="00F60776"/>
    <w:rsid w:val="00F80BB3"/>
    <w:rsid w:val="00F81D5E"/>
    <w:rsid w:val="00F8504B"/>
    <w:rsid w:val="00F859F2"/>
    <w:rsid w:val="00F93857"/>
    <w:rsid w:val="00F93C34"/>
    <w:rsid w:val="00F93CFF"/>
    <w:rsid w:val="00FA3DA9"/>
    <w:rsid w:val="00FA7AAB"/>
    <w:rsid w:val="00FB0D0E"/>
    <w:rsid w:val="00FB307D"/>
    <w:rsid w:val="00FC46FB"/>
    <w:rsid w:val="00FC6426"/>
    <w:rsid w:val="00FC64A6"/>
    <w:rsid w:val="00FC776A"/>
    <w:rsid w:val="00FD0219"/>
    <w:rsid w:val="00FD141E"/>
    <w:rsid w:val="00FD2940"/>
    <w:rsid w:val="00FD5E46"/>
    <w:rsid w:val="00FD6418"/>
    <w:rsid w:val="00FD6636"/>
    <w:rsid w:val="00FD7425"/>
    <w:rsid w:val="00FE51CE"/>
    <w:rsid w:val="00FE7D84"/>
    <w:rsid w:val="00FF45CB"/>
    <w:rsid w:val="00FF64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C41"/>
    <w:pPr>
      <w:keepLines/>
      <w:spacing w:before="120" w:after="120" w:line="360" w:lineRule="auto"/>
      <w:ind w:firstLine="709"/>
      <w:jc w:val="both"/>
    </w:pPr>
    <w:rPr>
      <w:rFonts w:ascii="Arial" w:hAnsi="Arial"/>
    </w:rPr>
  </w:style>
  <w:style w:type="paragraph" w:styleId="Ttulo1">
    <w:name w:val="heading 1"/>
    <w:basedOn w:val="Normal"/>
    <w:next w:val="Normal"/>
    <w:link w:val="Ttulo1Char"/>
    <w:uiPriority w:val="9"/>
    <w:qFormat/>
    <w:rsid w:val="00D74D5C"/>
    <w:pPr>
      <w:keepNext/>
      <w:numPr>
        <w:numId w:val="1"/>
      </w:numPr>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spacing w:before="240" w:after="0" w:line="240" w:lineRule="auto"/>
      <w:ind w:left="680" w:hanging="680"/>
      <w:outlineLvl w:val="0"/>
    </w:pPr>
    <w:rPr>
      <w:rFonts w:eastAsiaTheme="majorEastAsia" w:cstheme="majorBidi"/>
      <w:b/>
      <w:caps/>
      <w:szCs w:val="32"/>
    </w:rPr>
  </w:style>
  <w:style w:type="paragraph" w:styleId="Ttulo2">
    <w:name w:val="heading 2"/>
    <w:basedOn w:val="Normal"/>
    <w:next w:val="Normal"/>
    <w:link w:val="Ttulo2Char"/>
    <w:uiPriority w:val="9"/>
    <w:unhideWhenUsed/>
    <w:qFormat/>
    <w:rsid w:val="00083395"/>
    <w:pPr>
      <w:keepNext/>
      <w:numPr>
        <w:ilvl w:val="1"/>
        <w:numId w:val="1"/>
      </w:numPr>
      <w:spacing w:after="0"/>
      <w:ind w:left="709" w:hanging="709"/>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4A63BD"/>
    <w:pPr>
      <w:keepNext/>
      <w:numPr>
        <w:ilvl w:val="2"/>
        <w:numId w:val="1"/>
      </w:numPr>
      <w:spacing w:before="40" w:after="0"/>
      <w:ind w:left="709" w:hanging="709"/>
      <w:outlineLvl w:val="2"/>
    </w:pPr>
    <w:rPr>
      <w:rFonts w:eastAsiaTheme="majorEastAsia" w:cstheme="majorBidi"/>
      <w:b/>
      <w:szCs w:val="24"/>
      <w:u w:val="single"/>
    </w:rPr>
  </w:style>
  <w:style w:type="paragraph" w:styleId="Ttulo4">
    <w:name w:val="heading 4"/>
    <w:basedOn w:val="Normal"/>
    <w:next w:val="Normal"/>
    <w:link w:val="Ttulo4Char"/>
    <w:uiPriority w:val="9"/>
    <w:unhideWhenUsed/>
    <w:qFormat/>
    <w:rsid w:val="00DE1C94"/>
    <w:pPr>
      <w:keepNext/>
      <w:numPr>
        <w:ilvl w:val="3"/>
        <w:numId w:val="1"/>
      </w:numPr>
      <w:spacing w:before="40" w:after="0"/>
      <w:outlineLvl w:val="3"/>
    </w:pPr>
    <w:rPr>
      <w:rFonts w:eastAsiaTheme="majorEastAsia" w:cstheme="majorBidi"/>
      <w:iCs/>
      <w:u w:val="single"/>
    </w:rPr>
  </w:style>
  <w:style w:type="paragraph" w:styleId="Ttulo5">
    <w:name w:val="heading 5"/>
    <w:basedOn w:val="Normal"/>
    <w:next w:val="Normal"/>
    <w:link w:val="Ttulo5Char"/>
    <w:uiPriority w:val="9"/>
    <w:unhideWhenUsed/>
    <w:qFormat/>
    <w:rsid w:val="00CD2476"/>
    <w:pPr>
      <w:keepNext/>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D2476"/>
    <w:pPr>
      <w:keepNext/>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CD2476"/>
    <w:pPr>
      <w:keepNext/>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CD2476"/>
    <w:pPr>
      <w:keepNext/>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rsid w:val="00C447F8"/>
    <w:pPr>
      <w:keepNext/>
      <w:numPr>
        <w:ilvl w:val="8"/>
        <w:numId w:val="1"/>
      </w:numPr>
      <w:suppressAutoHyphens/>
      <w:snapToGrid w:val="0"/>
      <w:spacing w:after="0" w:line="240" w:lineRule="auto"/>
      <w:jc w:val="right"/>
      <w:outlineLvl w:val="8"/>
    </w:pPr>
    <w:rPr>
      <w:rFonts w:eastAsia="Times New Roman" w:cs="Times New Roman"/>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nhideWhenUsed/>
    <w:rsid w:val="008B047A"/>
    <w:rPr>
      <w:color w:val="0000FF"/>
      <w:u w:val="single"/>
    </w:rPr>
  </w:style>
  <w:style w:type="paragraph" w:styleId="NormalWeb">
    <w:name w:val="Normal (Web)"/>
    <w:basedOn w:val="Normal"/>
    <w:uiPriority w:val="99"/>
    <w:semiHidden/>
    <w:unhideWhenUsed/>
    <w:rsid w:val="008B047A"/>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customStyle="1" w:styleId="Default">
    <w:name w:val="Default"/>
    <w:rsid w:val="008B047A"/>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har"/>
    <w:uiPriority w:val="99"/>
    <w:unhideWhenUsed/>
    <w:rsid w:val="008B047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B047A"/>
  </w:style>
  <w:style w:type="paragraph" w:styleId="Rodap">
    <w:name w:val="footer"/>
    <w:basedOn w:val="Normal"/>
    <w:link w:val="RodapChar"/>
    <w:uiPriority w:val="99"/>
    <w:unhideWhenUsed/>
    <w:rsid w:val="008B047A"/>
    <w:pPr>
      <w:tabs>
        <w:tab w:val="center" w:pos="4252"/>
        <w:tab w:val="right" w:pos="8504"/>
      </w:tabs>
      <w:spacing w:after="0" w:line="240" w:lineRule="auto"/>
    </w:pPr>
  </w:style>
  <w:style w:type="character" w:customStyle="1" w:styleId="RodapChar">
    <w:name w:val="Rodapé Char"/>
    <w:basedOn w:val="Fontepargpadro"/>
    <w:link w:val="Rodap"/>
    <w:uiPriority w:val="99"/>
    <w:rsid w:val="008B047A"/>
  </w:style>
  <w:style w:type="paragraph" w:styleId="Textodebalo">
    <w:name w:val="Balloon Text"/>
    <w:basedOn w:val="Normal"/>
    <w:link w:val="TextodebaloChar"/>
    <w:semiHidden/>
    <w:unhideWhenUsed/>
    <w:rsid w:val="0004713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47132"/>
    <w:rPr>
      <w:rFonts w:ascii="Tahoma" w:hAnsi="Tahoma" w:cs="Tahoma"/>
      <w:sz w:val="16"/>
      <w:szCs w:val="16"/>
    </w:rPr>
  </w:style>
  <w:style w:type="paragraph" w:styleId="Corpodetexto">
    <w:name w:val="Body Text"/>
    <w:basedOn w:val="Normal"/>
    <w:link w:val="CorpodetextoChar"/>
    <w:rsid w:val="009D32B1"/>
    <w:pPr>
      <w:suppressAutoHyphens/>
      <w:spacing w:line="240" w:lineRule="auto"/>
    </w:pPr>
    <w:rPr>
      <w:rFonts w:ascii="Times New Roman" w:eastAsia="Times New Roman" w:hAnsi="Times New Roman" w:cs="Times New Roman"/>
      <w:sz w:val="24"/>
      <w:szCs w:val="24"/>
      <w:lang w:eastAsia="ar-SA"/>
    </w:rPr>
  </w:style>
  <w:style w:type="character" w:customStyle="1" w:styleId="CorpodetextoChar">
    <w:name w:val="Corpo de texto Char"/>
    <w:basedOn w:val="Fontepargpadro"/>
    <w:link w:val="Corpodetexto"/>
    <w:rsid w:val="009D32B1"/>
    <w:rPr>
      <w:rFonts w:ascii="Times New Roman" w:eastAsia="Times New Roman" w:hAnsi="Times New Roman" w:cs="Times New Roman"/>
      <w:sz w:val="24"/>
      <w:szCs w:val="24"/>
      <w:lang w:eastAsia="ar-SA"/>
    </w:rPr>
  </w:style>
  <w:style w:type="paragraph" w:styleId="PargrafodaLista">
    <w:name w:val="List Paragraph"/>
    <w:basedOn w:val="Normal"/>
    <w:uiPriority w:val="34"/>
    <w:qFormat/>
    <w:rsid w:val="000C1882"/>
    <w:pPr>
      <w:ind w:left="720"/>
      <w:contextualSpacing/>
    </w:pPr>
  </w:style>
  <w:style w:type="paragraph" w:styleId="Recuodecorpodetexto2">
    <w:name w:val="Body Text Indent 2"/>
    <w:basedOn w:val="Normal"/>
    <w:link w:val="Recuodecorpodetexto2Char"/>
    <w:rsid w:val="00CC5F19"/>
    <w:pPr>
      <w:suppressAutoHyphens/>
      <w:spacing w:line="480" w:lineRule="auto"/>
      <w:ind w:left="283"/>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rsid w:val="00CC5F19"/>
    <w:rPr>
      <w:rFonts w:ascii="Times New Roman" w:eastAsia="Times New Roman" w:hAnsi="Times New Roman" w:cs="Times New Roman"/>
      <w:sz w:val="20"/>
      <w:szCs w:val="20"/>
    </w:rPr>
  </w:style>
  <w:style w:type="paragraph" w:styleId="Recuodecorpodetexto">
    <w:name w:val="Body Text Indent"/>
    <w:basedOn w:val="Normal"/>
    <w:link w:val="RecuodecorpodetextoChar"/>
    <w:uiPriority w:val="99"/>
    <w:semiHidden/>
    <w:unhideWhenUsed/>
    <w:rsid w:val="00C447F8"/>
    <w:pPr>
      <w:ind w:left="283"/>
    </w:pPr>
  </w:style>
  <w:style w:type="character" w:customStyle="1" w:styleId="RecuodecorpodetextoChar">
    <w:name w:val="Recuo de corpo de texto Char"/>
    <w:basedOn w:val="Fontepargpadro"/>
    <w:link w:val="Recuodecorpodetexto"/>
    <w:uiPriority w:val="99"/>
    <w:semiHidden/>
    <w:rsid w:val="00C447F8"/>
  </w:style>
  <w:style w:type="character" w:customStyle="1" w:styleId="Ttulo9Char">
    <w:name w:val="Título 9 Char"/>
    <w:basedOn w:val="Fontepargpadro"/>
    <w:link w:val="Ttulo9"/>
    <w:rsid w:val="00C447F8"/>
    <w:rPr>
      <w:rFonts w:ascii="Arial" w:eastAsia="Times New Roman" w:hAnsi="Arial" w:cs="Times New Roman"/>
      <w:b/>
      <w:sz w:val="20"/>
      <w:szCs w:val="20"/>
    </w:rPr>
  </w:style>
  <w:style w:type="character" w:customStyle="1" w:styleId="Ttulo1Char">
    <w:name w:val="Título 1 Char"/>
    <w:basedOn w:val="Fontepargpadro"/>
    <w:link w:val="Ttulo1"/>
    <w:uiPriority w:val="9"/>
    <w:rsid w:val="00D74D5C"/>
    <w:rPr>
      <w:rFonts w:ascii="Arial" w:eastAsiaTheme="majorEastAsia" w:hAnsi="Arial" w:cstheme="majorBidi"/>
      <w:b/>
      <w:caps/>
      <w:szCs w:val="32"/>
      <w:shd w:val="clear" w:color="auto" w:fill="95B3D7" w:themeFill="accent1" w:themeFillTint="99"/>
    </w:rPr>
  </w:style>
  <w:style w:type="character" w:customStyle="1" w:styleId="Ttulo2Char">
    <w:name w:val="Título 2 Char"/>
    <w:basedOn w:val="Fontepargpadro"/>
    <w:link w:val="Ttulo2"/>
    <w:uiPriority w:val="9"/>
    <w:rsid w:val="00083395"/>
    <w:rPr>
      <w:rFonts w:ascii="Arial" w:eastAsiaTheme="majorEastAsia" w:hAnsi="Arial" w:cstheme="majorBidi"/>
      <w:b/>
      <w:szCs w:val="26"/>
    </w:rPr>
  </w:style>
  <w:style w:type="character" w:customStyle="1" w:styleId="Ttulo3Char">
    <w:name w:val="Título 3 Char"/>
    <w:basedOn w:val="Fontepargpadro"/>
    <w:link w:val="Ttulo3"/>
    <w:uiPriority w:val="9"/>
    <w:rsid w:val="004A63BD"/>
    <w:rPr>
      <w:rFonts w:ascii="Arial" w:eastAsiaTheme="majorEastAsia" w:hAnsi="Arial" w:cstheme="majorBidi"/>
      <w:b/>
      <w:szCs w:val="24"/>
      <w:u w:val="single"/>
    </w:rPr>
  </w:style>
  <w:style w:type="character" w:customStyle="1" w:styleId="Ttulo4Char">
    <w:name w:val="Título 4 Char"/>
    <w:basedOn w:val="Fontepargpadro"/>
    <w:link w:val="Ttulo4"/>
    <w:uiPriority w:val="9"/>
    <w:rsid w:val="00DE1C94"/>
    <w:rPr>
      <w:rFonts w:ascii="Arial" w:eastAsiaTheme="majorEastAsia" w:hAnsi="Arial" w:cstheme="majorBidi"/>
      <w:iCs/>
      <w:u w:val="single"/>
    </w:rPr>
  </w:style>
  <w:style w:type="character" w:customStyle="1" w:styleId="Ttulo5Char">
    <w:name w:val="Título 5 Char"/>
    <w:basedOn w:val="Fontepargpadro"/>
    <w:link w:val="Ttulo5"/>
    <w:uiPriority w:val="9"/>
    <w:rsid w:val="00CD2476"/>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rsid w:val="00CD2476"/>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CD2476"/>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CD2476"/>
    <w:rPr>
      <w:rFonts w:asciiTheme="majorHAnsi" w:eastAsiaTheme="majorEastAsia" w:hAnsiTheme="majorHAnsi" w:cstheme="majorBidi"/>
      <w:color w:val="272727" w:themeColor="text1" w:themeTint="D8"/>
      <w:sz w:val="21"/>
      <w:szCs w:val="21"/>
    </w:rPr>
  </w:style>
  <w:style w:type="table" w:styleId="Tabelacomgrade">
    <w:name w:val="Table Grid"/>
    <w:basedOn w:val="Tabelanormal"/>
    <w:uiPriority w:val="59"/>
    <w:rsid w:val="00530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uiPriority w:val="11"/>
    <w:qFormat/>
    <w:rsid w:val="006858A3"/>
    <w:pPr>
      <w:numPr>
        <w:ilvl w:val="1"/>
      </w:numPr>
      <w:spacing w:after="160"/>
      <w:ind w:firstLine="709"/>
    </w:pPr>
    <w:rPr>
      <w:rFonts w:eastAsiaTheme="minorEastAsia"/>
      <w:b/>
      <w:spacing w:val="15"/>
      <w:u w:val="single"/>
    </w:rPr>
  </w:style>
  <w:style w:type="character" w:customStyle="1" w:styleId="SubttuloChar">
    <w:name w:val="Subtítulo Char"/>
    <w:basedOn w:val="Fontepargpadro"/>
    <w:link w:val="Subttulo"/>
    <w:uiPriority w:val="11"/>
    <w:rsid w:val="006858A3"/>
    <w:rPr>
      <w:rFonts w:ascii="Arial" w:eastAsiaTheme="minorEastAsia" w:hAnsi="Arial"/>
      <w:b/>
      <w:spacing w:val="1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C41"/>
    <w:pPr>
      <w:keepLines/>
      <w:spacing w:before="120" w:after="120" w:line="360" w:lineRule="auto"/>
      <w:ind w:firstLine="709"/>
      <w:jc w:val="both"/>
    </w:pPr>
    <w:rPr>
      <w:rFonts w:ascii="Arial" w:hAnsi="Arial"/>
    </w:rPr>
  </w:style>
  <w:style w:type="paragraph" w:styleId="Ttulo1">
    <w:name w:val="heading 1"/>
    <w:basedOn w:val="Normal"/>
    <w:next w:val="Normal"/>
    <w:link w:val="Ttulo1Char"/>
    <w:uiPriority w:val="9"/>
    <w:qFormat/>
    <w:rsid w:val="00D74D5C"/>
    <w:pPr>
      <w:keepNext/>
      <w:numPr>
        <w:numId w:val="1"/>
      </w:numPr>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spacing w:before="240" w:after="0" w:line="240" w:lineRule="auto"/>
      <w:ind w:left="680" w:hanging="680"/>
      <w:outlineLvl w:val="0"/>
    </w:pPr>
    <w:rPr>
      <w:rFonts w:eastAsiaTheme="majorEastAsia" w:cstheme="majorBidi"/>
      <w:b/>
      <w:caps/>
      <w:szCs w:val="32"/>
    </w:rPr>
  </w:style>
  <w:style w:type="paragraph" w:styleId="Ttulo2">
    <w:name w:val="heading 2"/>
    <w:basedOn w:val="Normal"/>
    <w:next w:val="Normal"/>
    <w:link w:val="Ttulo2Char"/>
    <w:uiPriority w:val="9"/>
    <w:unhideWhenUsed/>
    <w:qFormat/>
    <w:rsid w:val="00083395"/>
    <w:pPr>
      <w:keepNext/>
      <w:numPr>
        <w:ilvl w:val="1"/>
        <w:numId w:val="1"/>
      </w:numPr>
      <w:spacing w:after="0"/>
      <w:ind w:left="709" w:hanging="709"/>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4A63BD"/>
    <w:pPr>
      <w:keepNext/>
      <w:numPr>
        <w:ilvl w:val="2"/>
        <w:numId w:val="1"/>
      </w:numPr>
      <w:spacing w:before="40" w:after="0"/>
      <w:ind w:left="709" w:hanging="709"/>
      <w:outlineLvl w:val="2"/>
    </w:pPr>
    <w:rPr>
      <w:rFonts w:eastAsiaTheme="majorEastAsia" w:cstheme="majorBidi"/>
      <w:b/>
      <w:szCs w:val="24"/>
      <w:u w:val="single"/>
    </w:rPr>
  </w:style>
  <w:style w:type="paragraph" w:styleId="Ttulo4">
    <w:name w:val="heading 4"/>
    <w:basedOn w:val="Normal"/>
    <w:next w:val="Normal"/>
    <w:link w:val="Ttulo4Char"/>
    <w:uiPriority w:val="9"/>
    <w:unhideWhenUsed/>
    <w:qFormat/>
    <w:rsid w:val="00DE1C94"/>
    <w:pPr>
      <w:keepNext/>
      <w:numPr>
        <w:ilvl w:val="3"/>
        <w:numId w:val="1"/>
      </w:numPr>
      <w:spacing w:before="40" w:after="0"/>
      <w:outlineLvl w:val="3"/>
    </w:pPr>
    <w:rPr>
      <w:rFonts w:eastAsiaTheme="majorEastAsia" w:cstheme="majorBidi"/>
      <w:iCs/>
      <w:u w:val="single"/>
    </w:rPr>
  </w:style>
  <w:style w:type="paragraph" w:styleId="Ttulo5">
    <w:name w:val="heading 5"/>
    <w:basedOn w:val="Normal"/>
    <w:next w:val="Normal"/>
    <w:link w:val="Ttulo5Char"/>
    <w:uiPriority w:val="9"/>
    <w:unhideWhenUsed/>
    <w:qFormat/>
    <w:rsid w:val="00CD2476"/>
    <w:pPr>
      <w:keepNext/>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D2476"/>
    <w:pPr>
      <w:keepNext/>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CD2476"/>
    <w:pPr>
      <w:keepNext/>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CD2476"/>
    <w:pPr>
      <w:keepNext/>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rsid w:val="00C447F8"/>
    <w:pPr>
      <w:keepNext/>
      <w:numPr>
        <w:ilvl w:val="8"/>
        <w:numId w:val="1"/>
      </w:numPr>
      <w:suppressAutoHyphens/>
      <w:snapToGrid w:val="0"/>
      <w:spacing w:after="0" w:line="240" w:lineRule="auto"/>
      <w:jc w:val="right"/>
      <w:outlineLvl w:val="8"/>
    </w:pPr>
    <w:rPr>
      <w:rFonts w:eastAsia="Times New Roman" w:cs="Times New Roman"/>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nhideWhenUsed/>
    <w:rsid w:val="008B047A"/>
    <w:rPr>
      <w:color w:val="0000FF"/>
      <w:u w:val="single"/>
    </w:rPr>
  </w:style>
  <w:style w:type="paragraph" w:styleId="NormalWeb">
    <w:name w:val="Normal (Web)"/>
    <w:basedOn w:val="Normal"/>
    <w:uiPriority w:val="99"/>
    <w:semiHidden/>
    <w:unhideWhenUsed/>
    <w:rsid w:val="008B047A"/>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customStyle="1" w:styleId="Default">
    <w:name w:val="Default"/>
    <w:rsid w:val="008B047A"/>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har"/>
    <w:uiPriority w:val="99"/>
    <w:unhideWhenUsed/>
    <w:rsid w:val="008B047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B047A"/>
  </w:style>
  <w:style w:type="paragraph" w:styleId="Rodap">
    <w:name w:val="footer"/>
    <w:basedOn w:val="Normal"/>
    <w:link w:val="RodapChar"/>
    <w:uiPriority w:val="99"/>
    <w:unhideWhenUsed/>
    <w:rsid w:val="008B047A"/>
    <w:pPr>
      <w:tabs>
        <w:tab w:val="center" w:pos="4252"/>
        <w:tab w:val="right" w:pos="8504"/>
      </w:tabs>
      <w:spacing w:after="0" w:line="240" w:lineRule="auto"/>
    </w:pPr>
  </w:style>
  <w:style w:type="character" w:customStyle="1" w:styleId="RodapChar">
    <w:name w:val="Rodapé Char"/>
    <w:basedOn w:val="Fontepargpadro"/>
    <w:link w:val="Rodap"/>
    <w:uiPriority w:val="99"/>
    <w:rsid w:val="008B047A"/>
  </w:style>
  <w:style w:type="paragraph" w:styleId="Textodebalo">
    <w:name w:val="Balloon Text"/>
    <w:basedOn w:val="Normal"/>
    <w:link w:val="TextodebaloChar"/>
    <w:semiHidden/>
    <w:unhideWhenUsed/>
    <w:rsid w:val="0004713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47132"/>
    <w:rPr>
      <w:rFonts w:ascii="Tahoma" w:hAnsi="Tahoma" w:cs="Tahoma"/>
      <w:sz w:val="16"/>
      <w:szCs w:val="16"/>
    </w:rPr>
  </w:style>
  <w:style w:type="paragraph" w:styleId="Corpodetexto">
    <w:name w:val="Body Text"/>
    <w:basedOn w:val="Normal"/>
    <w:link w:val="CorpodetextoChar"/>
    <w:rsid w:val="009D32B1"/>
    <w:pPr>
      <w:suppressAutoHyphens/>
      <w:spacing w:line="240" w:lineRule="auto"/>
    </w:pPr>
    <w:rPr>
      <w:rFonts w:ascii="Times New Roman" w:eastAsia="Times New Roman" w:hAnsi="Times New Roman" w:cs="Times New Roman"/>
      <w:sz w:val="24"/>
      <w:szCs w:val="24"/>
      <w:lang w:eastAsia="ar-SA"/>
    </w:rPr>
  </w:style>
  <w:style w:type="character" w:customStyle="1" w:styleId="CorpodetextoChar">
    <w:name w:val="Corpo de texto Char"/>
    <w:basedOn w:val="Fontepargpadro"/>
    <w:link w:val="Corpodetexto"/>
    <w:rsid w:val="009D32B1"/>
    <w:rPr>
      <w:rFonts w:ascii="Times New Roman" w:eastAsia="Times New Roman" w:hAnsi="Times New Roman" w:cs="Times New Roman"/>
      <w:sz w:val="24"/>
      <w:szCs w:val="24"/>
      <w:lang w:eastAsia="ar-SA"/>
    </w:rPr>
  </w:style>
  <w:style w:type="paragraph" w:styleId="PargrafodaLista">
    <w:name w:val="List Paragraph"/>
    <w:basedOn w:val="Normal"/>
    <w:uiPriority w:val="34"/>
    <w:qFormat/>
    <w:rsid w:val="000C1882"/>
    <w:pPr>
      <w:ind w:left="720"/>
      <w:contextualSpacing/>
    </w:pPr>
  </w:style>
  <w:style w:type="paragraph" w:styleId="Recuodecorpodetexto2">
    <w:name w:val="Body Text Indent 2"/>
    <w:basedOn w:val="Normal"/>
    <w:link w:val="Recuodecorpodetexto2Char"/>
    <w:rsid w:val="00CC5F19"/>
    <w:pPr>
      <w:suppressAutoHyphens/>
      <w:spacing w:line="480" w:lineRule="auto"/>
      <w:ind w:left="283"/>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rsid w:val="00CC5F19"/>
    <w:rPr>
      <w:rFonts w:ascii="Times New Roman" w:eastAsia="Times New Roman" w:hAnsi="Times New Roman" w:cs="Times New Roman"/>
      <w:sz w:val="20"/>
      <w:szCs w:val="20"/>
    </w:rPr>
  </w:style>
  <w:style w:type="paragraph" w:styleId="Recuodecorpodetexto">
    <w:name w:val="Body Text Indent"/>
    <w:basedOn w:val="Normal"/>
    <w:link w:val="RecuodecorpodetextoChar"/>
    <w:uiPriority w:val="99"/>
    <w:semiHidden/>
    <w:unhideWhenUsed/>
    <w:rsid w:val="00C447F8"/>
    <w:pPr>
      <w:ind w:left="283"/>
    </w:pPr>
  </w:style>
  <w:style w:type="character" w:customStyle="1" w:styleId="RecuodecorpodetextoChar">
    <w:name w:val="Recuo de corpo de texto Char"/>
    <w:basedOn w:val="Fontepargpadro"/>
    <w:link w:val="Recuodecorpodetexto"/>
    <w:uiPriority w:val="99"/>
    <w:semiHidden/>
    <w:rsid w:val="00C447F8"/>
  </w:style>
  <w:style w:type="character" w:customStyle="1" w:styleId="Ttulo9Char">
    <w:name w:val="Título 9 Char"/>
    <w:basedOn w:val="Fontepargpadro"/>
    <w:link w:val="Ttulo9"/>
    <w:rsid w:val="00C447F8"/>
    <w:rPr>
      <w:rFonts w:ascii="Arial" w:eastAsia="Times New Roman" w:hAnsi="Arial" w:cs="Times New Roman"/>
      <w:b/>
      <w:sz w:val="20"/>
      <w:szCs w:val="20"/>
    </w:rPr>
  </w:style>
  <w:style w:type="character" w:customStyle="1" w:styleId="Ttulo1Char">
    <w:name w:val="Título 1 Char"/>
    <w:basedOn w:val="Fontepargpadro"/>
    <w:link w:val="Ttulo1"/>
    <w:uiPriority w:val="9"/>
    <w:rsid w:val="00D74D5C"/>
    <w:rPr>
      <w:rFonts w:ascii="Arial" w:eastAsiaTheme="majorEastAsia" w:hAnsi="Arial" w:cstheme="majorBidi"/>
      <w:b/>
      <w:caps/>
      <w:szCs w:val="32"/>
      <w:shd w:val="clear" w:color="auto" w:fill="95B3D7" w:themeFill="accent1" w:themeFillTint="99"/>
    </w:rPr>
  </w:style>
  <w:style w:type="character" w:customStyle="1" w:styleId="Ttulo2Char">
    <w:name w:val="Título 2 Char"/>
    <w:basedOn w:val="Fontepargpadro"/>
    <w:link w:val="Ttulo2"/>
    <w:uiPriority w:val="9"/>
    <w:rsid w:val="00083395"/>
    <w:rPr>
      <w:rFonts w:ascii="Arial" w:eastAsiaTheme="majorEastAsia" w:hAnsi="Arial" w:cstheme="majorBidi"/>
      <w:b/>
      <w:szCs w:val="26"/>
    </w:rPr>
  </w:style>
  <w:style w:type="character" w:customStyle="1" w:styleId="Ttulo3Char">
    <w:name w:val="Título 3 Char"/>
    <w:basedOn w:val="Fontepargpadro"/>
    <w:link w:val="Ttulo3"/>
    <w:uiPriority w:val="9"/>
    <w:rsid w:val="004A63BD"/>
    <w:rPr>
      <w:rFonts w:ascii="Arial" w:eastAsiaTheme="majorEastAsia" w:hAnsi="Arial" w:cstheme="majorBidi"/>
      <w:b/>
      <w:szCs w:val="24"/>
      <w:u w:val="single"/>
    </w:rPr>
  </w:style>
  <w:style w:type="character" w:customStyle="1" w:styleId="Ttulo4Char">
    <w:name w:val="Título 4 Char"/>
    <w:basedOn w:val="Fontepargpadro"/>
    <w:link w:val="Ttulo4"/>
    <w:uiPriority w:val="9"/>
    <w:rsid w:val="00DE1C94"/>
    <w:rPr>
      <w:rFonts w:ascii="Arial" w:eastAsiaTheme="majorEastAsia" w:hAnsi="Arial" w:cstheme="majorBidi"/>
      <w:iCs/>
      <w:u w:val="single"/>
    </w:rPr>
  </w:style>
  <w:style w:type="character" w:customStyle="1" w:styleId="Ttulo5Char">
    <w:name w:val="Título 5 Char"/>
    <w:basedOn w:val="Fontepargpadro"/>
    <w:link w:val="Ttulo5"/>
    <w:uiPriority w:val="9"/>
    <w:rsid w:val="00CD2476"/>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rsid w:val="00CD2476"/>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CD2476"/>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CD2476"/>
    <w:rPr>
      <w:rFonts w:asciiTheme="majorHAnsi" w:eastAsiaTheme="majorEastAsia" w:hAnsiTheme="majorHAnsi" w:cstheme="majorBidi"/>
      <w:color w:val="272727" w:themeColor="text1" w:themeTint="D8"/>
      <w:sz w:val="21"/>
      <w:szCs w:val="21"/>
    </w:rPr>
  </w:style>
  <w:style w:type="table" w:styleId="Tabelacomgrade">
    <w:name w:val="Table Grid"/>
    <w:basedOn w:val="Tabelanormal"/>
    <w:uiPriority w:val="59"/>
    <w:rsid w:val="00530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uiPriority w:val="11"/>
    <w:qFormat/>
    <w:rsid w:val="006858A3"/>
    <w:pPr>
      <w:numPr>
        <w:ilvl w:val="1"/>
      </w:numPr>
      <w:spacing w:after="160"/>
      <w:ind w:firstLine="709"/>
    </w:pPr>
    <w:rPr>
      <w:rFonts w:eastAsiaTheme="minorEastAsia"/>
      <w:b/>
      <w:spacing w:val="15"/>
      <w:u w:val="single"/>
    </w:rPr>
  </w:style>
  <w:style w:type="character" w:customStyle="1" w:styleId="SubttuloChar">
    <w:name w:val="Subtítulo Char"/>
    <w:basedOn w:val="Fontepargpadro"/>
    <w:link w:val="Subttulo"/>
    <w:uiPriority w:val="11"/>
    <w:rsid w:val="006858A3"/>
    <w:rPr>
      <w:rFonts w:ascii="Arial" w:eastAsiaTheme="minorEastAsia" w:hAnsi="Arial"/>
      <w:b/>
      <w:spacing w:val="1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278">
      <w:bodyDiv w:val="1"/>
      <w:marLeft w:val="0"/>
      <w:marRight w:val="0"/>
      <w:marTop w:val="0"/>
      <w:marBottom w:val="0"/>
      <w:divBdr>
        <w:top w:val="none" w:sz="0" w:space="0" w:color="auto"/>
        <w:left w:val="none" w:sz="0" w:space="0" w:color="auto"/>
        <w:bottom w:val="none" w:sz="0" w:space="0" w:color="auto"/>
        <w:right w:val="none" w:sz="0" w:space="0" w:color="auto"/>
      </w:divBdr>
    </w:div>
    <w:div w:id="31733911">
      <w:bodyDiv w:val="1"/>
      <w:marLeft w:val="0"/>
      <w:marRight w:val="0"/>
      <w:marTop w:val="0"/>
      <w:marBottom w:val="0"/>
      <w:divBdr>
        <w:top w:val="none" w:sz="0" w:space="0" w:color="auto"/>
        <w:left w:val="none" w:sz="0" w:space="0" w:color="auto"/>
        <w:bottom w:val="none" w:sz="0" w:space="0" w:color="auto"/>
        <w:right w:val="none" w:sz="0" w:space="0" w:color="auto"/>
      </w:divBdr>
    </w:div>
    <w:div w:id="76826728">
      <w:bodyDiv w:val="1"/>
      <w:marLeft w:val="0"/>
      <w:marRight w:val="0"/>
      <w:marTop w:val="0"/>
      <w:marBottom w:val="0"/>
      <w:divBdr>
        <w:top w:val="none" w:sz="0" w:space="0" w:color="auto"/>
        <w:left w:val="none" w:sz="0" w:space="0" w:color="auto"/>
        <w:bottom w:val="none" w:sz="0" w:space="0" w:color="auto"/>
        <w:right w:val="none" w:sz="0" w:space="0" w:color="auto"/>
      </w:divBdr>
    </w:div>
    <w:div w:id="117452369">
      <w:bodyDiv w:val="1"/>
      <w:marLeft w:val="0"/>
      <w:marRight w:val="0"/>
      <w:marTop w:val="0"/>
      <w:marBottom w:val="0"/>
      <w:divBdr>
        <w:top w:val="none" w:sz="0" w:space="0" w:color="auto"/>
        <w:left w:val="none" w:sz="0" w:space="0" w:color="auto"/>
        <w:bottom w:val="none" w:sz="0" w:space="0" w:color="auto"/>
        <w:right w:val="none" w:sz="0" w:space="0" w:color="auto"/>
      </w:divBdr>
    </w:div>
    <w:div w:id="159009587">
      <w:bodyDiv w:val="1"/>
      <w:marLeft w:val="0"/>
      <w:marRight w:val="0"/>
      <w:marTop w:val="0"/>
      <w:marBottom w:val="0"/>
      <w:divBdr>
        <w:top w:val="none" w:sz="0" w:space="0" w:color="auto"/>
        <w:left w:val="none" w:sz="0" w:space="0" w:color="auto"/>
        <w:bottom w:val="none" w:sz="0" w:space="0" w:color="auto"/>
        <w:right w:val="none" w:sz="0" w:space="0" w:color="auto"/>
      </w:divBdr>
    </w:div>
    <w:div w:id="166755937">
      <w:bodyDiv w:val="1"/>
      <w:marLeft w:val="0"/>
      <w:marRight w:val="0"/>
      <w:marTop w:val="0"/>
      <w:marBottom w:val="0"/>
      <w:divBdr>
        <w:top w:val="none" w:sz="0" w:space="0" w:color="auto"/>
        <w:left w:val="none" w:sz="0" w:space="0" w:color="auto"/>
        <w:bottom w:val="none" w:sz="0" w:space="0" w:color="auto"/>
        <w:right w:val="none" w:sz="0" w:space="0" w:color="auto"/>
      </w:divBdr>
    </w:div>
    <w:div w:id="224729411">
      <w:bodyDiv w:val="1"/>
      <w:marLeft w:val="0"/>
      <w:marRight w:val="0"/>
      <w:marTop w:val="0"/>
      <w:marBottom w:val="0"/>
      <w:divBdr>
        <w:top w:val="none" w:sz="0" w:space="0" w:color="auto"/>
        <w:left w:val="none" w:sz="0" w:space="0" w:color="auto"/>
        <w:bottom w:val="none" w:sz="0" w:space="0" w:color="auto"/>
        <w:right w:val="none" w:sz="0" w:space="0" w:color="auto"/>
      </w:divBdr>
    </w:div>
    <w:div w:id="243347250">
      <w:bodyDiv w:val="1"/>
      <w:marLeft w:val="0"/>
      <w:marRight w:val="0"/>
      <w:marTop w:val="0"/>
      <w:marBottom w:val="0"/>
      <w:divBdr>
        <w:top w:val="none" w:sz="0" w:space="0" w:color="auto"/>
        <w:left w:val="none" w:sz="0" w:space="0" w:color="auto"/>
        <w:bottom w:val="none" w:sz="0" w:space="0" w:color="auto"/>
        <w:right w:val="none" w:sz="0" w:space="0" w:color="auto"/>
      </w:divBdr>
    </w:div>
    <w:div w:id="416823901">
      <w:bodyDiv w:val="1"/>
      <w:marLeft w:val="0"/>
      <w:marRight w:val="0"/>
      <w:marTop w:val="0"/>
      <w:marBottom w:val="0"/>
      <w:divBdr>
        <w:top w:val="none" w:sz="0" w:space="0" w:color="auto"/>
        <w:left w:val="none" w:sz="0" w:space="0" w:color="auto"/>
        <w:bottom w:val="none" w:sz="0" w:space="0" w:color="auto"/>
        <w:right w:val="none" w:sz="0" w:space="0" w:color="auto"/>
      </w:divBdr>
    </w:div>
    <w:div w:id="471337971">
      <w:bodyDiv w:val="1"/>
      <w:marLeft w:val="0"/>
      <w:marRight w:val="0"/>
      <w:marTop w:val="0"/>
      <w:marBottom w:val="0"/>
      <w:divBdr>
        <w:top w:val="none" w:sz="0" w:space="0" w:color="auto"/>
        <w:left w:val="none" w:sz="0" w:space="0" w:color="auto"/>
        <w:bottom w:val="none" w:sz="0" w:space="0" w:color="auto"/>
        <w:right w:val="none" w:sz="0" w:space="0" w:color="auto"/>
      </w:divBdr>
    </w:div>
    <w:div w:id="518469228">
      <w:bodyDiv w:val="1"/>
      <w:marLeft w:val="0"/>
      <w:marRight w:val="0"/>
      <w:marTop w:val="0"/>
      <w:marBottom w:val="0"/>
      <w:divBdr>
        <w:top w:val="none" w:sz="0" w:space="0" w:color="auto"/>
        <w:left w:val="none" w:sz="0" w:space="0" w:color="auto"/>
        <w:bottom w:val="none" w:sz="0" w:space="0" w:color="auto"/>
        <w:right w:val="none" w:sz="0" w:space="0" w:color="auto"/>
      </w:divBdr>
    </w:div>
    <w:div w:id="633562631">
      <w:bodyDiv w:val="1"/>
      <w:marLeft w:val="0"/>
      <w:marRight w:val="0"/>
      <w:marTop w:val="0"/>
      <w:marBottom w:val="0"/>
      <w:divBdr>
        <w:top w:val="none" w:sz="0" w:space="0" w:color="auto"/>
        <w:left w:val="none" w:sz="0" w:space="0" w:color="auto"/>
        <w:bottom w:val="none" w:sz="0" w:space="0" w:color="auto"/>
        <w:right w:val="none" w:sz="0" w:space="0" w:color="auto"/>
      </w:divBdr>
    </w:div>
    <w:div w:id="752241864">
      <w:bodyDiv w:val="1"/>
      <w:marLeft w:val="0"/>
      <w:marRight w:val="0"/>
      <w:marTop w:val="0"/>
      <w:marBottom w:val="0"/>
      <w:divBdr>
        <w:top w:val="none" w:sz="0" w:space="0" w:color="auto"/>
        <w:left w:val="none" w:sz="0" w:space="0" w:color="auto"/>
        <w:bottom w:val="none" w:sz="0" w:space="0" w:color="auto"/>
        <w:right w:val="none" w:sz="0" w:space="0" w:color="auto"/>
      </w:divBdr>
    </w:div>
    <w:div w:id="830869363">
      <w:bodyDiv w:val="1"/>
      <w:marLeft w:val="0"/>
      <w:marRight w:val="0"/>
      <w:marTop w:val="0"/>
      <w:marBottom w:val="0"/>
      <w:divBdr>
        <w:top w:val="none" w:sz="0" w:space="0" w:color="auto"/>
        <w:left w:val="none" w:sz="0" w:space="0" w:color="auto"/>
        <w:bottom w:val="none" w:sz="0" w:space="0" w:color="auto"/>
        <w:right w:val="none" w:sz="0" w:space="0" w:color="auto"/>
      </w:divBdr>
    </w:div>
    <w:div w:id="833649230">
      <w:bodyDiv w:val="1"/>
      <w:marLeft w:val="0"/>
      <w:marRight w:val="0"/>
      <w:marTop w:val="0"/>
      <w:marBottom w:val="0"/>
      <w:divBdr>
        <w:top w:val="none" w:sz="0" w:space="0" w:color="auto"/>
        <w:left w:val="none" w:sz="0" w:space="0" w:color="auto"/>
        <w:bottom w:val="none" w:sz="0" w:space="0" w:color="auto"/>
        <w:right w:val="none" w:sz="0" w:space="0" w:color="auto"/>
      </w:divBdr>
    </w:div>
    <w:div w:id="835266247">
      <w:bodyDiv w:val="1"/>
      <w:marLeft w:val="0"/>
      <w:marRight w:val="0"/>
      <w:marTop w:val="0"/>
      <w:marBottom w:val="0"/>
      <w:divBdr>
        <w:top w:val="none" w:sz="0" w:space="0" w:color="auto"/>
        <w:left w:val="none" w:sz="0" w:space="0" w:color="auto"/>
        <w:bottom w:val="none" w:sz="0" w:space="0" w:color="auto"/>
        <w:right w:val="none" w:sz="0" w:space="0" w:color="auto"/>
      </w:divBdr>
    </w:div>
    <w:div w:id="838423271">
      <w:bodyDiv w:val="1"/>
      <w:marLeft w:val="0"/>
      <w:marRight w:val="0"/>
      <w:marTop w:val="0"/>
      <w:marBottom w:val="0"/>
      <w:divBdr>
        <w:top w:val="none" w:sz="0" w:space="0" w:color="auto"/>
        <w:left w:val="none" w:sz="0" w:space="0" w:color="auto"/>
        <w:bottom w:val="none" w:sz="0" w:space="0" w:color="auto"/>
        <w:right w:val="none" w:sz="0" w:space="0" w:color="auto"/>
      </w:divBdr>
    </w:div>
    <w:div w:id="1013798844">
      <w:bodyDiv w:val="1"/>
      <w:marLeft w:val="0"/>
      <w:marRight w:val="0"/>
      <w:marTop w:val="0"/>
      <w:marBottom w:val="0"/>
      <w:divBdr>
        <w:top w:val="none" w:sz="0" w:space="0" w:color="auto"/>
        <w:left w:val="none" w:sz="0" w:space="0" w:color="auto"/>
        <w:bottom w:val="none" w:sz="0" w:space="0" w:color="auto"/>
        <w:right w:val="none" w:sz="0" w:space="0" w:color="auto"/>
      </w:divBdr>
    </w:div>
    <w:div w:id="1049888104">
      <w:bodyDiv w:val="1"/>
      <w:marLeft w:val="0"/>
      <w:marRight w:val="0"/>
      <w:marTop w:val="0"/>
      <w:marBottom w:val="0"/>
      <w:divBdr>
        <w:top w:val="none" w:sz="0" w:space="0" w:color="auto"/>
        <w:left w:val="none" w:sz="0" w:space="0" w:color="auto"/>
        <w:bottom w:val="none" w:sz="0" w:space="0" w:color="auto"/>
        <w:right w:val="none" w:sz="0" w:space="0" w:color="auto"/>
      </w:divBdr>
    </w:div>
    <w:div w:id="1226185509">
      <w:bodyDiv w:val="1"/>
      <w:marLeft w:val="0"/>
      <w:marRight w:val="0"/>
      <w:marTop w:val="0"/>
      <w:marBottom w:val="0"/>
      <w:divBdr>
        <w:top w:val="none" w:sz="0" w:space="0" w:color="auto"/>
        <w:left w:val="none" w:sz="0" w:space="0" w:color="auto"/>
        <w:bottom w:val="none" w:sz="0" w:space="0" w:color="auto"/>
        <w:right w:val="none" w:sz="0" w:space="0" w:color="auto"/>
      </w:divBdr>
    </w:div>
    <w:div w:id="1287854429">
      <w:bodyDiv w:val="1"/>
      <w:marLeft w:val="0"/>
      <w:marRight w:val="0"/>
      <w:marTop w:val="0"/>
      <w:marBottom w:val="0"/>
      <w:divBdr>
        <w:top w:val="none" w:sz="0" w:space="0" w:color="auto"/>
        <w:left w:val="none" w:sz="0" w:space="0" w:color="auto"/>
        <w:bottom w:val="none" w:sz="0" w:space="0" w:color="auto"/>
        <w:right w:val="none" w:sz="0" w:space="0" w:color="auto"/>
      </w:divBdr>
    </w:div>
    <w:div w:id="1291403423">
      <w:bodyDiv w:val="1"/>
      <w:marLeft w:val="0"/>
      <w:marRight w:val="0"/>
      <w:marTop w:val="0"/>
      <w:marBottom w:val="0"/>
      <w:divBdr>
        <w:top w:val="none" w:sz="0" w:space="0" w:color="auto"/>
        <w:left w:val="none" w:sz="0" w:space="0" w:color="auto"/>
        <w:bottom w:val="none" w:sz="0" w:space="0" w:color="auto"/>
        <w:right w:val="none" w:sz="0" w:space="0" w:color="auto"/>
      </w:divBdr>
    </w:div>
    <w:div w:id="1395471768">
      <w:bodyDiv w:val="1"/>
      <w:marLeft w:val="0"/>
      <w:marRight w:val="0"/>
      <w:marTop w:val="0"/>
      <w:marBottom w:val="0"/>
      <w:divBdr>
        <w:top w:val="none" w:sz="0" w:space="0" w:color="auto"/>
        <w:left w:val="none" w:sz="0" w:space="0" w:color="auto"/>
        <w:bottom w:val="none" w:sz="0" w:space="0" w:color="auto"/>
        <w:right w:val="none" w:sz="0" w:space="0" w:color="auto"/>
      </w:divBdr>
    </w:div>
    <w:div w:id="1429422762">
      <w:bodyDiv w:val="1"/>
      <w:marLeft w:val="0"/>
      <w:marRight w:val="0"/>
      <w:marTop w:val="0"/>
      <w:marBottom w:val="0"/>
      <w:divBdr>
        <w:top w:val="none" w:sz="0" w:space="0" w:color="auto"/>
        <w:left w:val="none" w:sz="0" w:space="0" w:color="auto"/>
        <w:bottom w:val="none" w:sz="0" w:space="0" w:color="auto"/>
        <w:right w:val="none" w:sz="0" w:space="0" w:color="auto"/>
      </w:divBdr>
    </w:div>
    <w:div w:id="1896040003">
      <w:bodyDiv w:val="1"/>
      <w:marLeft w:val="0"/>
      <w:marRight w:val="0"/>
      <w:marTop w:val="0"/>
      <w:marBottom w:val="0"/>
      <w:divBdr>
        <w:top w:val="none" w:sz="0" w:space="0" w:color="auto"/>
        <w:left w:val="none" w:sz="0" w:space="0" w:color="auto"/>
        <w:bottom w:val="none" w:sz="0" w:space="0" w:color="auto"/>
        <w:right w:val="none" w:sz="0" w:space="0" w:color="auto"/>
      </w:divBdr>
    </w:div>
    <w:div w:id="1909609199">
      <w:bodyDiv w:val="1"/>
      <w:marLeft w:val="0"/>
      <w:marRight w:val="0"/>
      <w:marTop w:val="0"/>
      <w:marBottom w:val="0"/>
      <w:divBdr>
        <w:top w:val="none" w:sz="0" w:space="0" w:color="auto"/>
        <w:left w:val="none" w:sz="0" w:space="0" w:color="auto"/>
        <w:bottom w:val="none" w:sz="0" w:space="0" w:color="auto"/>
        <w:right w:val="none" w:sz="0" w:space="0" w:color="auto"/>
      </w:divBdr>
    </w:div>
    <w:div w:id="2016229532">
      <w:bodyDiv w:val="1"/>
      <w:marLeft w:val="0"/>
      <w:marRight w:val="0"/>
      <w:marTop w:val="0"/>
      <w:marBottom w:val="0"/>
      <w:divBdr>
        <w:top w:val="none" w:sz="0" w:space="0" w:color="auto"/>
        <w:left w:val="none" w:sz="0" w:space="0" w:color="auto"/>
        <w:bottom w:val="none" w:sz="0" w:space="0" w:color="auto"/>
        <w:right w:val="none" w:sz="0" w:space="0" w:color="auto"/>
      </w:divBdr>
    </w:div>
    <w:div w:id="2039889754">
      <w:bodyDiv w:val="1"/>
      <w:marLeft w:val="0"/>
      <w:marRight w:val="0"/>
      <w:marTop w:val="0"/>
      <w:marBottom w:val="0"/>
      <w:divBdr>
        <w:top w:val="none" w:sz="0" w:space="0" w:color="auto"/>
        <w:left w:val="none" w:sz="0" w:space="0" w:color="auto"/>
        <w:bottom w:val="none" w:sz="0" w:space="0" w:color="auto"/>
        <w:right w:val="none" w:sz="0" w:space="0" w:color="auto"/>
      </w:divBdr>
    </w:div>
    <w:div w:id="208241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942B9-1DB2-4D41-9903-700962C3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38</Pages>
  <Words>10873</Words>
  <Characters>58717</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José de Assis</dc:creator>
  <cp:lastModifiedBy>ELISA ALVES AZEVEDO VALENTIN DOS SANTOS</cp:lastModifiedBy>
  <cp:revision>222</cp:revision>
  <cp:lastPrinted>2019-05-22T18:12:00Z</cp:lastPrinted>
  <dcterms:created xsi:type="dcterms:W3CDTF">2019-04-09T20:21:00Z</dcterms:created>
  <dcterms:modified xsi:type="dcterms:W3CDTF">2019-07-03T22:11:00Z</dcterms:modified>
</cp:coreProperties>
</file>